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BC0" w:rsidRDefault="00C61BC0">
      <w:pPr>
        <w:pBdr>
          <w:top w:val="nil"/>
          <w:left w:val="nil"/>
          <w:bottom w:val="nil"/>
          <w:right w:val="nil"/>
          <w:between w:val="nil"/>
        </w:pBdr>
        <w:rPr>
          <w:rFonts w:ascii="Times New Roman" w:eastAsia="Times New Roman" w:hAnsi="Times New Roman" w:cs="Times New Roman"/>
          <w:color w:val="000000"/>
          <w:sz w:val="20"/>
          <w:szCs w:val="20"/>
        </w:rPr>
      </w:pPr>
    </w:p>
    <w:p w:rsidR="00C61BC0" w:rsidRDefault="00C61BC0">
      <w:pPr>
        <w:pBdr>
          <w:top w:val="nil"/>
          <w:left w:val="nil"/>
          <w:bottom w:val="nil"/>
          <w:right w:val="nil"/>
          <w:between w:val="nil"/>
        </w:pBdr>
        <w:spacing w:before="6"/>
        <w:rPr>
          <w:rFonts w:ascii="Times New Roman" w:eastAsia="Times New Roman" w:hAnsi="Times New Roman" w:cs="Times New Roman"/>
          <w:color w:val="000000"/>
          <w:sz w:val="19"/>
          <w:szCs w:val="19"/>
        </w:rPr>
      </w:pPr>
    </w:p>
    <w:p w:rsidR="00C61BC0" w:rsidRDefault="003078C9">
      <w:pPr>
        <w:pStyle w:val="Ttulo1"/>
        <w:ind w:left="195" w:right="208"/>
        <w:jc w:val="center"/>
        <w:rPr>
          <w:u w:val="none"/>
        </w:rPr>
      </w:pPr>
      <w:r>
        <w:rPr>
          <w:u w:val="none"/>
        </w:rPr>
        <w:t>ANÁLISIS DE IDONEIDAD PARA LA SUSCRIPCIÓN DEL CONTRATO CON LA ENTIDAD SIN</w:t>
      </w:r>
    </w:p>
    <w:p w:rsidR="00C61BC0" w:rsidRDefault="003078C9">
      <w:pPr>
        <w:spacing w:before="18"/>
        <w:ind w:left="193" w:right="208"/>
        <w:jc w:val="center"/>
        <w:rPr>
          <w:rFonts w:ascii="Arial" w:eastAsia="Arial" w:hAnsi="Arial" w:cs="Arial"/>
          <w:b/>
        </w:rPr>
      </w:pPr>
      <w:r>
        <w:rPr>
          <w:rFonts w:ascii="Arial" w:eastAsia="Arial" w:hAnsi="Arial" w:cs="Arial"/>
          <w:b/>
        </w:rPr>
        <w:t>ÁNIMO DE LUCRO “Nombre de la ESAL”</w:t>
      </w:r>
    </w:p>
    <w:p w:rsidR="00C61BC0" w:rsidRDefault="00C61BC0">
      <w:pPr>
        <w:pBdr>
          <w:top w:val="nil"/>
          <w:left w:val="nil"/>
          <w:bottom w:val="nil"/>
          <w:right w:val="nil"/>
          <w:between w:val="nil"/>
        </w:pBdr>
        <w:rPr>
          <w:rFonts w:ascii="Arial" w:eastAsia="Arial" w:hAnsi="Arial" w:cs="Arial"/>
          <w:b/>
          <w:color w:val="000000"/>
          <w:sz w:val="24"/>
          <w:szCs w:val="24"/>
        </w:rPr>
      </w:pPr>
      <w:bookmarkStart w:id="0" w:name="_GoBack"/>
      <w:bookmarkEnd w:id="0"/>
    </w:p>
    <w:p w:rsidR="00C61BC0" w:rsidRDefault="00C61BC0">
      <w:pPr>
        <w:pBdr>
          <w:top w:val="nil"/>
          <w:left w:val="nil"/>
          <w:bottom w:val="nil"/>
          <w:right w:val="nil"/>
          <w:between w:val="nil"/>
        </w:pBdr>
        <w:spacing w:before="2"/>
        <w:rPr>
          <w:rFonts w:ascii="Arial" w:eastAsia="Arial" w:hAnsi="Arial" w:cs="Arial"/>
          <w:b/>
          <w:color w:val="000000"/>
          <w:sz w:val="23"/>
          <w:szCs w:val="23"/>
        </w:rPr>
      </w:pPr>
    </w:p>
    <w:p w:rsidR="00C61BC0" w:rsidRDefault="003078C9">
      <w:pPr>
        <w:pStyle w:val="Ttulo1"/>
        <w:tabs>
          <w:tab w:val="left" w:pos="3705"/>
        </w:tabs>
        <w:spacing w:line="499" w:lineRule="auto"/>
        <w:ind w:left="101" w:right="4087"/>
        <w:rPr>
          <w:u w:val="none"/>
        </w:rPr>
      </w:pPr>
      <w:r>
        <w:rPr>
          <w:u w:val="none"/>
        </w:rPr>
        <w:t>Entidad sin ánimo de lucro:</w:t>
      </w:r>
      <w:r>
        <w:rPr>
          <w:u w:val="none"/>
        </w:rPr>
        <w:tab/>
        <w:t>Nombre de la ESAL. Proyecto:</w:t>
      </w:r>
      <w:r>
        <w:rPr>
          <w:u w:val="none"/>
        </w:rPr>
        <w:tab/>
        <w:t>Nombre del Proyecto.</w:t>
      </w:r>
    </w:p>
    <w:p w:rsidR="00C61BC0" w:rsidRDefault="003078C9">
      <w:pPr>
        <w:spacing w:before="14" w:line="499" w:lineRule="auto"/>
        <w:ind w:left="101" w:right="2273"/>
        <w:rPr>
          <w:rFonts w:ascii="Arial" w:eastAsia="Arial" w:hAnsi="Arial" w:cs="Arial"/>
          <w:b/>
        </w:rPr>
      </w:pPr>
      <w:r>
        <w:rPr>
          <w:rFonts w:ascii="Arial" w:eastAsia="Arial" w:hAnsi="Arial" w:cs="Arial"/>
          <w:b/>
        </w:rPr>
        <w:t xml:space="preserve">Valor del contrato a suscribirse: </w:t>
      </w:r>
      <w:r>
        <w:rPr>
          <w:color w:val="000009"/>
        </w:rPr>
        <w:t>Valor en letras M/Cte ($XX.XXX.XXX)</w:t>
      </w:r>
      <w:r>
        <w:rPr>
          <w:rFonts w:ascii="Arial" w:eastAsia="Arial" w:hAnsi="Arial" w:cs="Arial"/>
          <w:b/>
        </w:rPr>
        <w:t>. Plazo:</w:t>
      </w:r>
    </w:p>
    <w:p w:rsidR="00C61BC0" w:rsidRDefault="00C61BC0">
      <w:pPr>
        <w:pBdr>
          <w:top w:val="nil"/>
          <w:left w:val="nil"/>
          <w:bottom w:val="nil"/>
          <w:right w:val="nil"/>
          <w:between w:val="nil"/>
        </w:pBdr>
        <w:spacing w:before="9"/>
        <w:rPr>
          <w:rFonts w:ascii="Arial" w:eastAsia="Arial" w:hAnsi="Arial" w:cs="Arial"/>
          <w:b/>
          <w:color w:val="000000"/>
          <w:sz w:val="20"/>
          <w:szCs w:val="20"/>
        </w:rPr>
      </w:pPr>
    </w:p>
    <w:p w:rsidR="00C61BC0" w:rsidRDefault="003078C9">
      <w:pPr>
        <w:pBdr>
          <w:top w:val="nil"/>
          <w:left w:val="nil"/>
          <w:bottom w:val="nil"/>
          <w:right w:val="nil"/>
          <w:between w:val="nil"/>
        </w:pBdr>
        <w:ind w:left="101"/>
        <w:jc w:val="both"/>
        <w:rPr>
          <w:rFonts w:ascii="Arial" w:eastAsia="Arial" w:hAnsi="Arial" w:cs="Arial"/>
          <w:color w:val="000000"/>
        </w:rPr>
      </w:pPr>
      <w:r>
        <w:rPr>
          <w:rFonts w:ascii="Arial" w:eastAsia="Arial" w:hAnsi="Arial" w:cs="Arial"/>
          <w:color w:val="000009"/>
        </w:rPr>
        <w:t>Proceso de evaluación de la convocatoria:</w:t>
      </w:r>
    </w:p>
    <w:p w:rsidR="00C61BC0" w:rsidRDefault="00C61BC0">
      <w:pPr>
        <w:pBdr>
          <w:top w:val="nil"/>
          <w:left w:val="nil"/>
          <w:bottom w:val="nil"/>
          <w:right w:val="nil"/>
          <w:between w:val="nil"/>
        </w:pBdr>
        <w:rPr>
          <w:rFonts w:ascii="Arial" w:eastAsia="Arial" w:hAnsi="Arial" w:cs="Arial"/>
          <w:color w:val="000000"/>
          <w:sz w:val="24"/>
          <w:szCs w:val="24"/>
        </w:rPr>
      </w:pPr>
    </w:p>
    <w:p w:rsidR="00C61BC0" w:rsidRDefault="00C61BC0">
      <w:pPr>
        <w:pBdr>
          <w:top w:val="nil"/>
          <w:left w:val="nil"/>
          <w:bottom w:val="nil"/>
          <w:right w:val="nil"/>
          <w:between w:val="nil"/>
        </w:pBdr>
        <w:spacing w:before="1"/>
        <w:rPr>
          <w:rFonts w:ascii="Arial" w:eastAsia="Arial" w:hAnsi="Arial" w:cs="Arial"/>
          <w:color w:val="000000"/>
          <w:sz w:val="20"/>
          <w:szCs w:val="20"/>
        </w:rPr>
      </w:pPr>
    </w:p>
    <w:p w:rsidR="00C61BC0" w:rsidRDefault="003078C9">
      <w:pPr>
        <w:pBdr>
          <w:top w:val="nil"/>
          <w:left w:val="nil"/>
          <w:bottom w:val="nil"/>
          <w:right w:val="nil"/>
          <w:between w:val="nil"/>
        </w:pBdr>
        <w:spacing w:line="249" w:lineRule="auto"/>
        <w:ind w:left="101" w:right="108"/>
        <w:jc w:val="both"/>
        <w:rPr>
          <w:rFonts w:ascii="Arial" w:eastAsia="Arial" w:hAnsi="Arial" w:cs="Arial"/>
          <w:color w:val="000000"/>
        </w:rPr>
      </w:pPr>
      <w:r>
        <w:rPr>
          <w:rFonts w:ascii="Arial" w:eastAsia="Arial" w:hAnsi="Arial" w:cs="Arial"/>
          <w:color w:val="000000"/>
        </w:rPr>
        <w:t xml:space="preserve">Una vez finalizado el proceso de evaluación, para la Convocatoria de Proyectos Locales e Interlocales/ proyectos Metropolitanos, se conformó una lista de XX </w:t>
      </w:r>
      <w:r>
        <w:rPr>
          <w:rFonts w:ascii="Arial" w:eastAsia="Arial" w:hAnsi="Arial" w:cs="Arial"/>
          <w:color w:val="000000"/>
          <w:u w:val="single"/>
        </w:rPr>
        <w:t>proyectos elegibles</w:t>
      </w:r>
      <w:r>
        <w:rPr>
          <w:rFonts w:ascii="Arial" w:eastAsia="Arial" w:hAnsi="Arial" w:cs="Arial"/>
          <w:color w:val="000000"/>
        </w:rPr>
        <w:t xml:space="preserve"> integrada por aquellos que obtuvieron un puntaje igual o superior a XXXX (XX).</w:t>
      </w:r>
    </w:p>
    <w:p w:rsidR="00C61BC0" w:rsidRDefault="00C61BC0">
      <w:pPr>
        <w:pBdr>
          <w:top w:val="nil"/>
          <w:left w:val="nil"/>
          <w:bottom w:val="nil"/>
          <w:right w:val="nil"/>
          <w:between w:val="nil"/>
        </w:pBdr>
        <w:rPr>
          <w:rFonts w:ascii="Arial" w:eastAsia="Arial" w:hAnsi="Arial" w:cs="Arial"/>
          <w:color w:val="000000"/>
          <w:sz w:val="24"/>
          <w:szCs w:val="24"/>
        </w:rPr>
      </w:pPr>
    </w:p>
    <w:p w:rsidR="00C61BC0" w:rsidRDefault="003078C9">
      <w:pPr>
        <w:pBdr>
          <w:top w:val="nil"/>
          <w:left w:val="nil"/>
          <w:bottom w:val="nil"/>
          <w:right w:val="nil"/>
          <w:between w:val="nil"/>
        </w:pBdr>
        <w:spacing w:before="1" w:line="252" w:lineRule="auto"/>
        <w:ind w:left="101" w:right="104"/>
        <w:jc w:val="both"/>
        <w:rPr>
          <w:rFonts w:ascii="Arial" w:eastAsia="Arial" w:hAnsi="Arial" w:cs="Arial"/>
          <w:color w:val="000000"/>
        </w:rPr>
      </w:pPr>
      <w:r>
        <w:rPr>
          <w:rFonts w:ascii="Arial" w:eastAsia="Arial" w:hAnsi="Arial" w:cs="Arial"/>
          <w:color w:val="000000"/>
        </w:rPr>
        <w:t xml:space="preserve">Surtida la totalidad del proceso de verificación y evaluación de los proyectos participantes, el Comité de Fomento en sesión del XX de XXXX de 202X decidió </w:t>
      </w:r>
      <w:r>
        <w:rPr>
          <w:rFonts w:ascii="Arial" w:eastAsia="Arial" w:hAnsi="Arial" w:cs="Arial"/>
          <w:color w:val="000000"/>
        </w:rPr>
        <w:t xml:space="preserve">y aprobó la asignación de recursos a </w:t>
      </w:r>
      <w:r>
        <w:rPr>
          <w:rFonts w:ascii="Arial" w:eastAsia="Arial" w:hAnsi="Arial" w:cs="Arial"/>
          <w:b/>
          <w:color w:val="000000"/>
        </w:rPr>
        <w:t xml:space="preserve">XX </w:t>
      </w:r>
      <w:r>
        <w:rPr>
          <w:rFonts w:ascii="Arial" w:eastAsia="Arial" w:hAnsi="Arial" w:cs="Arial"/>
          <w:color w:val="000000"/>
        </w:rPr>
        <w:t xml:space="preserve">proyectos de los que conforman la lista de elegibles, con un valor de </w:t>
      </w:r>
      <w:r>
        <w:rPr>
          <w:rFonts w:ascii="Arial" w:eastAsia="Arial" w:hAnsi="Arial" w:cs="Arial"/>
          <w:b/>
          <w:color w:val="000000"/>
        </w:rPr>
        <w:t xml:space="preserve">Valor en letras </w:t>
      </w:r>
      <w:r>
        <w:rPr>
          <w:rFonts w:ascii="Arial" w:eastAsia="Arial" w:hAnsi="Arial" w:cs="Arial"/>
          <w:color w:val="000000"/>
        </w:rPr>
        <w:t>(X.XXX.XXX.XXX) M/CTE, como consta en el acta correspondiente.</w:t>
      </w:r>
    </w:p>
    <w:p w:rsidR="00C61BC0" w:rsidRDefault="00C61BC0">
      <w:pPr>
        <w:pBdr>
          <w:top w:val="nil"/>
          <w:left w:val="nil"/>
          <w:bottom w:val="nil"/>
          <w:right w:val="nil"/>
          <w:between w:val="nil"/>
        </w:pBdr>
        <w:spacing w:before="5"/>
        <w:rPr>
          <w:rFonts w:ascii="Arial" w:eastAsia="Arial" w:hAnsi="Arial" w:cs="Arial"/>
          <w:color w:val="000000"/>
        </w:rPr>
      </w:pPr>
    </w:p>
    <w:p w:rsidR="00C61BC0" w:rsidRDefault="003078C9">
      <w:pPr>
        <w:pBdr>
          <w:top w:val="nil"/>
          <w:left w:val="nil"/>
          <w:bottom w:val="nil"/>
          <w:right w:val="nil"/>
          <w:between w:val="nil"/>
        </w:pBdr>
        <w:spacing w:line="256" w:lineRule="auto"/>
        <w:ind w:left="101" w:right="107"/>
        <w:jc w:val="both"/>
        <w:rPr>
          <w:rFonts w:ascii="Arial" w:eastAsia="Arial" w:hAnsi="Arial" w:cs="Arial"/>
          <w:color w:val="000000"/>
        </w:rPr>
      </w:pPr>
      <w:r>
        <w:rPr>
          <w:rFonts w:ascii="Arial" w:eastAsia="Arial" w:hAnsi="Arial" w:cs="Arial"/>
          <w:color w:val="000000"/>
        </w:rPr>
        <w:t>El proyecto “</w:t>
      </w:r>
      <w:r>
        <w:rPr>
          <w:rFonts w:ascii="Arial" w:eastAsia="Arial" w:hAnsi="Arial" w:cs="Arial"/>
          <w:b/>
          <w:color w:val="000000"/>
        </w:rPr>
        <w:t xml:space="preserve">Nombre del Proyecto”, </w:t>
      </w:r>
      <w:r>
        <w:rPr>
          <w:rFonts w:ascii="Arial" w:eastAsia="Arial" w:hAnsi="Arial" w:cs="Arial"/>
          <w:color w:val="000000"/>
        </w:rPr>
        <w:t xml:space="preserve">presentado por la entidad </w:t>
      </w:r>
      <w:r>
        <w:t>“</w:t>
      </w:r>
      <w:r>
        <w:rPr>
          <w:rFonts w:ascii="Arial" w:eastAsia="Arial" w:hAnsi="Arial" w:cs="Arial"/>
          <w:b/>
          <w:color w:val="000000"/>
        </w:rPr>
        <w:t>Nombre de la ESAL</w:t>
      </w:r>
      <w:r>
        <w:rPr>
          <w:b/>
        </w:rPr>
        <w:t>”</w:t>
      </w:r>
      <w:r>
        <w:rPr>
          <w:rFonts w:ascii="Arial" w:eastAsia="Arial" w:hAnsi="Arial" w:cs="Arial"/>
          <w:color w:val="000000"/>
        </w:rPr>
        <w:t>, fue incluido dentro de la lista de asignaciones presupuestales y seleccionado dentro de la convocatoria realizada, razón por la cual se justifica la procedencia de la presente contratación.</w:t>
      </w:r>
    </w:p>
    <w:p w:rsidR="00C61BC0" w:rsidRDefault="00C61BC0">
      <w:pPr>
        <w:pBdr>
          <w:top w:val="nil"/>
          <w:left w:val="nil"/>
          <w:bottom w:val="nil"/>
          <w:right w:val="nil"/>
          <w:between w:val="nil"/>
        </w:pBdr>
        <w:spacing w:before="9"/>
        <w:rPr>
          <w:rFonts w:ascii="Arial" w:eastAsia="Arial" w:hAnsi="Arial" w:cs="Arial"/>
          <w:color w:val="000000"/>
          <w:sz w:val="20"/>
          <w:szCs w:val="20"/>
        </w:rPr>
      </w:pPr>
    </w:p>
    <w:p w:rsidR="00C61BC0" w:rsidRDefault="003078C9">
      <w:pPr>
        <w:pBdr>
          <w:top w:val="nil"/>
          <w:left w:val="nil"/>
          <w:bottom w:val="nil"/>
          <w:right w:val="nil"/>
          <w:between w:val="nil"/>
        </w:pBdr>
        <w:spacing w:line="242" w:lineRule="auto"/>
        <w:ind w:left="101" w:right="109"/>
        <w:jc w:val="both"/>
        <w:rPr>
          <w:rFonts w:ascii="Arial" w:eastAsia="Arial" w:hAnsi="Arial" w:cs="Arial"/>
          <w:color w:val="000000"/>
        </w:rPr>
      </w:pPr>
      <w:r>
        <w:rPr>
          <w:rFonts w:ascii="Arial" w:eastAsia="Arial" w:hAnsi="Arial" w:cs="Arial"/>
          <w:color w:val="000009"/>
        </w:rPr>
        <w:t xml:space="preserve">De acuerdo con lo </w:t>
      </w:r>
      <w:r>
        <w:rPr>
          <w:rFonts w:ascii="Arial" w:eastAsia="Arial" w:hAnsi="Arial" w:cs="Arial"/>
          <w:color w:val="000000"/>
        </w:rPr>
        <w:t xml:space="preserve">expuesto, la Subsecretaría de Gobernanza considera procedente suscribir un contrato con la </w:t>
      </w:r>
      <w:r>
        <w:rPr>
          <w:rFonts w:ascii="Arial" w:eastAsia="Arial" w:hAnsi="Arial" w:cs="Arial"/>
          <w:b/>
          <w:color w:val="000009"/>
        </w:rPr>
        <w:t>Nombre de la ESAL</w:t>
      </w:r>
      <w:r>
        <w:rPr>
          <w:rFonts w:ascii="Arial" w:eastAsia="Arial" w:hAnsi="Arial" w:cs="Arial"/>
          <w:color w:val="000000"/>
        </w:rPr>
        <w:t>, con el siguiente objeto:</w:t>
      </w:r>
    </w:p>
    <w:p w:rsidR="00C61BC0" w:rsidRDefault="00C61BC0">
      <w:pPr>
        <w:pBdr>
          <w:top w:val="nil"/>
          <w:left w:val="nil"/>
          <w:bottom w:val="nil"/>
          <w:right w:val="nil"/>
          <w:between w:val="nil"/>
        </w:pBdr>
        <w:spacing w:before="2"/>
        <w:rPr>
          <w:rFonts w:ascii="Arial" w:eastAsia="Arial" w:hAnsi="Arial" w:cs="Arial"/>
          <w:color w:val="000000"/>
        </w:rPr>
      </w:pPr>
    </w:p>
    <w:p w:rsidR="00C61BC0" w:rsidRDefault="003078C9">
      <w:pPr>
        <w:ind w:left="101"/>
        <w:rPr>
          <w:rFonts w:ascii="Arial" w:eastAsia="Arial" w:hAnsi="Arial" w:cs="Arial"/>
          <w:i/>
        </w:rPr>
      </w:pPr>
      <w:r>
        <w:rPr>
          <w:rFonts w:ascii="Arial" w:eastAsia="Arial" w:hAnsi="Arial" w:cs="Arial"/>
          <w:i/>
          <w:color w:val="000009"/>
        </w:rPr>
        <w:t>“XXXXXXXXXXXXXXXXXXXXXXXXXXObjeto del contrato XXXXXXXXXXXXXXXXXXXXX”.</w:t>
      </w:r>
    </w:p>
    <w:p w:rsidR="00C61BC0" w:rsidRDefault="003078C9">
      <w:pPr>
        <w:spacing w:before="125" w:line="237" w:lineRule="auto"/>
        <w:ind w:left="101" w:right="110"/>
        <w:jc w:val="both"/>
        <w:sectPr w:rsidR="00C61BC0">
          <w:headerReference w:type="default" r:id="rId8"/>
          <w:footerReference w:type="default" r:id="rId9"/>
          <w:pgSz w:w="12240" w:h="15840"/>
          <w:pgMar w:top="1680" w:right="1000" w:bottom="1980" w:left="1040" w:header="568" w:footer="1799" w:gutter="0"/>
          <w:pgNumType w:start="1"/>
          <w:cols w:space="720"/>
        </w:sectPr>
      </w:pPr>
      <w:r>
        <w:t>Por lo anterior, se procede a efectuar el análisis de idoneidad de la misma con base en la evaluación realizada por la Nombre de la entidad evaluadora, en la que se evidencia que la entidad sin ánimo de lucro cumple con los criterios establecidos en el doc</w:t>
      </w:r>
      <w:r>
        <w:t>umento denominado “</w:t>
      </w:r>
      <w:r>
        <w:rPr>
          <w:rFonts w:ascii="Arial" w:eastAsia="Arial" w:hAnsi="Arial" w:cs="Arial"/>
          <w:i/>
        </w:rPr>
        <w:t>Condiciones Generales de Participación Programa Distrital de Apoyos Concertados- Proyectos Locales e interlocales/ Proyectos Metropolitanos</w:t>
      </w:r>
      <w:r>
        <w:t>” para la vigencia 202X.</w:t>
      </w:r>
    </w:p>
    <w:p w:rsidR="00C61BC0" w:rsidRDefault="00C61BC0">
      <w:pPr>
        <w:pBdr>
          <w:top w:val="nil"/>
          <w:left w:val="nil"/>
          <w:bottom w:val="nil"/>
          <w:right w:val="nil"/>
          <w:between w:val="nil"/>
        </w:pBdr>
        <w:spacing w:before="10"/>
        <w:rPr>
          <w:rFonts w:ascii="Arial" w:eastAsia="Arial" w:hAnsi="Arial" w:cs="Arial"/>
          <w:color w:val="000000"/>
          <w:sz w:val="8"/>
          <w:szCs w:val="8"/>
        </w:rPr>
      </w:pPr>
    </w:p>
    <w:p w:rsidR="00C61BC0" w:rsidRDefault="003078C9">
      <w:pPr>
        <w:pStyle w:val="Ttulo1"/>
        <w:numPr>
          <w:ilvl w:val="0"/>
          <w:numId w:val="1"/>
        </w:numPr>
        <w:tabs>
          <w:tab w:val="left" w:pos="822"/>
          <w:tab w:val="left" w:pos="823"/>
        </w:tabs>
        <w:spacing w:before="98" w:line="242" w:lineRule="auto"/>
        <w:ind w:right="133" w:firstLine="0"/>
        <w:rPr>
          <w:u w:val="none"/>
        </w:rPr>
      </w:pPr>
      <w:r>
        <w:t>CORRESPONDENCIA DEL OBJETO ESTATUTARIO DE LA ESAL Y EL PROGRAMA O</w:t>
      </w:r>
      <w:r>
        <w:rPr>
          <w:u w:val="none"/>
        </w:rPr>
        <w:t xml:space="preserve"> </w:t>
      </w:r>
      <w:r>
        <w:t>ACTIVIDAD DEL PLAN DE DESARROLLO “XXXXXXXXX</w:t>
      </w:r>
      <w:r>
        <w:rPr>
          <w:color w:val="000009"/>
        </w:rPr>
        <w:t>”.</w:t>
      </w:r>
    </w:p>
    <w:p w:rsidR="00C61BC0" w:rsidRDefault="00C61BC0">
      <w:pPr>
        <w:pBdr>
          <w:top w:val="nil"/>
          <w:left w:val="nil"/>
          <w:bottom w:val="nil"/>
          <w:right w:val="nil"/>
          <w:between w:val="nil"/>
        </w:pBdr>
        <w:spacing w:before="7"/>
        <w:rPr>
          <w:rFonts w:ascii="Arial" w:eastAsia="Arial" w:hAnsi="Arial" w:cs="Arial"/>
          <w:b/>
          <w:i/>
          <w:color w:val="000000"/>
          <w:sz w:val="13"/>
          <w:szCs w:val="13"/>
        </w:rPr>
      </w:pPr>
    </w:p>
    <w:p w:rsidR="00C61BC0" w:rsidRDefault="003078C9">
      <w:pPr>
        <w:pBdr>
          <w:top w:val="nil"/>
          <w:left w:val="nil"/>
          <w:bottom w:val="nil"/>
          <w:right w:val="nil"/>
          <w:between w:val="nil"/>
        </w:pBdr>
        <w:spacing w:before="98"/>
        <w:ind w:left="101"/>
        <w:rPr>
          <w:rFonts w:ascii="Arial" w:eastAsia="Arial" w:hAnsi="Arial" w:cs="Arial"/>
          <w:color w:val="000000"/>
        </w:rPr>
      </w:pPr>
      <w:r>
        <w:rPr>
          <w:rFonts w:ascii="Arial" w:eastAsia="Arial" w:hAnsi="Arial" w:cs="Arial"/>
          <w:color w:val="000009"/>
        </w:rPr>
        <w:t>Conforme al certificado de existencia y representación legal de la ESAL, esta tiene por objeto: .</w:t>
      </w:r>
    </w:p>
    <w:p w:rsidR="00C61BC0" w:rsidRDefault="00C61BC0">
      <w:pPr>
        <w:pBdr>
          <w:top w:val="nil"/>
          <w:left w:val="nil"/>
          <w:bottom w:val="nil"/>
          <w:right w:val="nil"/>
          <w:between w:val="nil"/>
        </w:pBdr>
        <w:spacing w:before="6"/>
        <w:rPr>
          <w:rFonts w:ascii="Arial" w:eastAsia="Arial" w:hAnsi="Arial" w:cs="Arial"/>
          <w:color w:val="000000"/>
          <w:sz w:val="31"/>
          <w:szCs w:val="31"/>
        </w:rPr>
      </w:pPr>
    </w:p>
    <w:p w:rsidR="00C61BC0" w:rsidRDefault="003078C9">
      <w:pPr>
        <w:pStyle w:val="Ttulo1"/>
        <w:numPr>
          <w:ilvl w:val="0"/>
          <w:numId w:val="1"/>
        </w:numPr>
        <w:tabs>
          <w:tab w:val="left" w:pos="822"/>
          <w:tab w:val="left" w:pos="823"/>
        </w:tabs>
        <w:ind w:left="822" w:hanging="722"/>
        <w:rPr>
          <w:u w:val="none"/>
        </w:rPr>
      </w:pPr>
      <w:r>
        <w:rPr>
          <w:color w:val="000009"/>
        </w:rPr>
        <w:t>EXPERIENCIA DE LA ENTIDAD SIN ÁNIMO DE LUCRO</w:t>
      </w:r>
    </w:p>
    <w:p w:rsidR="00C61BC0" w:rsidRDefault="00C61BC0">
      <w:pPr>
        <w:pBdr>
          <w:top w:val="nil"/>
          <w:left w:val="nil"/>
          <w:bottom w:val="nil"/>
          <w:right w:val="nil"/>
          <w:between w:val="nil"/>
        </w:pBdr>
        <w:rPr>
          <w:rFonts w:ascii="Arial" w:eastAsia="Arial" w:hAnsi="Arial" w:cs="Arial"/>
          <w:b/>
          <w:color w:val="000000"/>
          <w:sz w:val="20"/>
          <w:szCs w:val="20"/>
        </w:rPr>
      </w:pPr>
    </w:p>
    <w:p w:rsidR="00C61BC0" w:rsidRDefault="00C61BC0">
      <w:pPr>
        <w:pBdr>
          <w:top w:val="nil"/>
          <w:left w:val="nil"/>
          <w:bottom w:val="nil"/>
          <w:right w:val="nil"/>
          <w:between w:val="nil"/>
        </w:pBdr>
        <w:spacing w:before="3"/>
        <w:rPr>
          <w:rFonts w:ascii="Arial" w:eastAsia="Arial" w:hAnsi="Arial" w:cs="Arial"/>
          <w:b/>
          <w:color w:val="000000"/>
          <w:sz w:val="24"/>
          <w:szCs w:val="24"/>
        </w:rPr>
      </w:pPr>
    </w:p>
    <w:tbl>
      <w:tblPr>
        <w:tblStyle w:val="a"/>
        <w:tblW w:w="4610" w:type="dxa"/>
        <w:tblInd w:w="27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27"/>
        <w:gridCol w:w="1366"/>
        <w:gridCol w:w="886"/>
        <w:gridCol w:w="931"/>
      </w:tblGrid>
      <w:tr w:rsidR="00C61BC0">
        <w:trPr>
          <w:trHeight w:val="360"/>
        </w:trPr>
        <w:tc>
          <w:tcPr>
            <w:tcW w:w="1427" w:type="dxa"/>
          </w:tcPr>
          <w:p w:rsidR="00C61BC0" w:rsidRDefault="003078C9">
            <w:pPr>
              <w:pBdr>
                <w:top w:val="nil"/>
                <w:left w:val="nil"/>
                <w:bottom w:val="nil"/>
                <w:right w:val="nil"/>
                <w:between w:val="nil"/>
              </w:pBdr>
              <w:spacing w:before="48"/>
              <w:ind w:left="22"/>
              <w:rPr>
                <w:rFonts w:ascii="Arial" w:eastAsia="Arial" w:hAnsi="Arial" w:cs="Arial"/>
                <w:b/>
                <w:color w:val="000000"/>
              </w:rPr>
            </w:pPr>
            <w:r>
              <w:rPr>
                <w:rFonts w:ascii="Arial" w:eastAsia="Arial" w:hAnsi="Arial" w:cs="Arial"/>
                <w:b/>
                <w:color w:val="000000"/>
              </w:rPr>
              <w:t>No. contrato</w:t>
            </w:r>
          </w:p>
        </w:tc>
        <w:tc>
          <w:tcPr>
            <w:tcW w:w="1366" w:type="dxa"/>
          </w:tcPr>
          <w:p w:rsidR="00C61BC0" w:rsidRDefault="003078C9">
            <w:pPr>
              <w:pBdr>
                <w:top w:val="nil"/>
                <w:left w:val="nil"/>
                <w:bottom w:val="nil"/>
                <w:right w:val="nil"/>
                <w:between w:val="nil"/>
              </w:pBdr>
              <w:spacing w:before="48"/>
              <w:ind w:left="22"/>
              <w:rPr>
                <w:rFonts w:ascii="Arial" w:eastAsia="Arial" w:hAnsi="Arial" w:cs="Arial"/>
                <w:b/>
                <w:color w:val="000000"/>
              </w:rPr>
            </w:pPr>
            <w:r>
              <w:rPr>
                <w:rFonts w:ascii="Arial" w:eastAsia="Arial" w:hAnsi="Arial" w:cs="Arial"/>
                <w:b/>
                <w:color w:val="000000"/>
              </w:rPr>
              <w:t>Contratante</w:t>
            </w:r>
          </w:p>
        </w:tc>
        <w:tc>
          <w:tcPr>
            <w:tcW w:w="886" w:type="dxa"/>
          </w:tcPr>
          <w:p w:rsidR="00C61BC0" w:rsidRDefault="003078C9">
            <w:pPr>
              <w:pBdr>
                <w:top w:val="nil"/>
                <w:left w:val="nil"/>
                <w:bottom w:val="nil"/>
                <w:right w:val="nil"/>
                <w:between w:val="nil"/>
              </w:pBdr>
              <w:spacing w:before="48"/>
              <w:ind w:left="22"/>
              <w:rPr>
                <w:rFonts w:ascii="Arial" w:eastAsia="Arial" w:hAnsi="Arial" w:cs="Arial"/>
                <w:b/>
                <w:color w:val="000000"/>
              </w:rPr>
            </w:pPr>
            <w:r>
              <w:rPr>
                <w:rFonts w:ascii="Arial" w:eastAsia="Arial" w:hAnsi="Arial" w:cs="Arial"/>
                <w:b/>
                <w:color w:val="000000"/>
              </w:rPr>
              <w:t>Objeto</w:t>
            </w:r>
          </w:p>
        </w:tc>
        <w:tc>
          <w:tcPr>
            <w:tcW w:w="931" w:type="dxa"/>
          </w:tcPr>
          <w:p w:rsidR="00C61BC0" w:rsidRDefault="003078C9">
            <w:pPr>
              <w:pBdr>
                <w:top w:val="nil"/>
                <w:left w:val="nil"/>
                <w:bottom w:val="nil"/>
                <w:right w:val="nil"/>
                <w:between w:val="nil"/>
              </w:pBdr>
              <w:spacing w:before="48"/>
              <w:ind w:left="22"/>
              <w:rPr>
                <w:rFonts w:ascii="Arial" w:eastAsia="Arial" w:hAnsi="Arial" w:cs="Arial"/>
                <w:b/>
                <w:color w:val="000000"/>
              </w:rPr>
            </w:pPr>
            <w:r>
              <w:rPr>
                <w:rFonts w:ascii="Arial" w:eastAsia="Arial" w:hAnsi="Arial" w:cs="Arial"/>
                <w:b/>
                <w:color w:val="000000"/>
              </w:rPr>
              <w:t>Cuantía</w:t>
            </w:r>
          </w:p>
        </w:tc>
      </w:tr>
      <w:tr w:rsidR="00C61BC0">
        <w:trPr>
          <w:trHeight w:val="480"/>
        </w:trPr>
        <w:tc>
          <w:tcPr>
            <w:tcW w:w="1427"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c>
          <w:tcPr>
            <w:tcW w:w="1366"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c>
          <w:tcPr>
            <w:tcW w:w="886"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c>
          <w:tcPr>
            <w:tcW w:w="931"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r>
      <w:tr w:rsidR="00C61BC0">
        <w:trPr>
          <w:trHeight w:val="480"/>
        </w:trPr>
        <w:tc>
          <w:tcPr>
            <w:tcW w:w="1427"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c>
          <w:tcPr>
            <w:tcW w:w="1366"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c>
          <w:tcPr>
            <w:tcW w:w="886"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c>
          <w:tcPr>
            <w:tcW w:w="931"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r>
      <w:tr w:rsidR="00C61BC0">
        <w:trPr>
          <w:trHeight w:val="480"/>
        </w:trPr>
        <w:tc>
          <w:tcPr>
            <w:tcW w:w="1427"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c>
          <w:tcPr>
            <w:tcW w:w="1366"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c>
          <w:tcPr>
            <w:tcW w:w="886"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c>
          <w:tcPr>
            <w:tcW w:w="931"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r>
      <w:tr w:rsidR="00C61BC0">
        <w:trPr>
          <w:trHeight w:val="480"/>
        </w:trPr>
        <w:tc>
          <w:tcPr>
            <w:tcW w:w="1427"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c>
          <w:tcPr>
            <w:tcW w:w="1366"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c>
          <w:tcPr>
            <w:tcW w:w="886"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c>
          <w:tcPr>
            <w:tcW w:w="931" w:type="dxa"/>
          </w:tcPr>
          <w:p w:rsidR="00C61BC0" w:rsidRDefault="00C61BC0">
            <w:pPr>
              <w:pBdr>
                <w:top w:val="nil"/>
                <w:left w:val="nil"/>
                <w:bottom w:val="nil"/>
                <w:right w:val="nil"/>
                <w:between w:val="nil"/>
              </w:pBdr>
              <w:rPr>
                <w:rFonts w:ascii="Times New Roman" w:eastAsia="Times New Roman" w:hAnsi="Times New Roman" w:cs="Times New Roman"/>
                <w:color w:val="000000"/>
              </w:rPr>
            </w:pPr>
          </w:p>
        </w:tc>
      </w:tr>
    </w:tbl>
    <w:p w:rsidR="00C61BC0" w:rsidRDefault="00C61BC0">
      <w:pPr>
        <w:pBdr>
          <w:top w:val="nil"/>
          <w:left w:val="nil"/>
          <w:bottom w:val="nil"/>
          <w:right w:val="nil"/>
          <w:between w:val="nil"/>
        </w:pBdr>
        <w:spacing w:before="8"/>
        <w:rPr>
          <w:rFonts w:ascii="Arial" w:eastAsia="Arial" w:hAnsi="Arial" w:cs="Arial"/>
          <w:b/>
          <w:color w:val="000000"/>
          <w:sz w:val="12"/>
          <w:szCs w:val="12"/>
        </w:rPr>
      </w:pPr>
    </w:p>
    <w:p w:rsidR="00C61BC0" w:rsidRDefault="003078C9">
      <w:pPr>
        <w:pBdr>
          <w:top w:val="nil"/>
          <w:left w:val="nil"/>
          <w:bottom w:val="nil"/>
          <w:right w:val="nil"/>
          <w:between w:val="nil"/>
        </w:pBdr>
        <w:spacing w:before="98" w:line="242" w:lineRule="auto"/>
        <w:ind w:left="101" w:right="105"/>
        <w:jc w:val="both"/>
        <w:rPr>
          <w:rFonts w:ascii="Arial" w:eastAsia="Arial" w:hAnsi="Arial" w:cs="Arial"/>
          <w:color w:val="000000"/>
        </w:rPr>
      </w:pPr>
      <w:r>
        <w:rPr>
          <w:rFonts w:ascii="Arial" w:eastAsia="Arial" w:hAnsi="Arial" w:cs="Arial"/>
          <w:color w:val="000009"/>
        </w:rPr>
        <w:t xml:space="preserve">Las certificaciones de experiencia aportadas fueron avaladas por la entidad evaluadora </w:t>
      </w:r>
      <w:r>
        <w:rPr>
          <w:rFonts w:ascii="Arial" w:eastAsia="Arial" w:hAnsi="Arial" w:cs="Arial"/>
          <w:color w:val="000000"/>
        </w:rPr>
        <w:t xml:space="preserve">dentro del proceso de verificación y evaluación de los proyectos, razón por la cual se deja constancia que la ESAL </w:t>
      </w:r>
      <w:r>
        <w:rPr>
          <w:rFonts w:ascii="Arial" w:eastAsia="Arial" w:hAnsi="Arial" w:cs="Arial"/>
          <w:color w:val="000009"/>
        </w:rPr>
        <w:t>cuenta con la idoneidad y la experiencia para desarrol</w:t>
      </w:r>
      <w:r>
        <w:rPr>
          <w:rFonts w:ascii="Arial" w:eastAsia="Arial" w:hAnsi="Arial" w:cs="Arial"/>
          <w:color w:val="000009"/>
        </w:rPr>
        <w:t>lar el proyecto, el cual es afín al objeto del contrato y busca fortalecer procesos socioculturales a través de manifestaciones artísticas, culturales y/o patrimoniales lo cual es coherente con el Plan de Desarrollo vigente.</w:t>
      </w:r>
    </w:p>
    <w:p w:rsidR="00C61BC0" w:rsidRDefault="00C61BC0">
      <w:pPr>
        <w:pBdr>
          <w:top w:val="nil"/>
          <w:left w:val="nil"/>
          <w:bottom w:val="nil"/>
          <w:right w:val="nil"/>
          <w:between w:val="nil"/>
        </w:pBdr>
        <w:spacing w:before="11"/>
        <w:rPr>
          <w:rFonts w:ascii="Arial" w:eastAsia="Arial" w:hAnsi="Arial" w:cs="Arial"/>
          <w:color w:val="000000"/>
          <w:sz w:val="18"/>
          <w:szCs w:val="18"/>
        </w:rPr>
      </w:pPr>
    </w:p>
    <w:p w:rsidR="00C61BC0" w:rsidRDefault="003078C9">
      <w:pPr>
        <w:pStyle w:val="Ttulo1"/>
        <w:numPr>
          <w:ilvl w:val="0"/>
          <w:numId w:val="1"/>
        </w:numPr>
        <w:tabs>
          <w:tab w:val="left" w:pos="822"/>
          <w:tab w:val="left" w:pos="823"/>
        </w:tabs>
        <w:ind w:left="822" w:hanging="722"/>
        <w:rPr>
          <w:u w:val="none"/>
        </w:rPr>
      </w:pPr>
      <w:r>
        <w:rPr>
          <w:color w:val="000009"/>
        </w:rPr>
        <w:t>ESTRUCTURA ORGANIZACIONAL</w:t>
      </w:r>
    </w:p>
    <w:p w:rsidR="00C61BC0" w:rsidRDefault="00C61BC0">
      <w:pPr>
        <w:pBdr>
          <w:top w:val="nil"/>
          <w:left w:val="nil"/>
          <w:bottom w:val="nil"/>
          <w:right w:val="nil"/>
          <w:between w:val="nil"/>
        </w:pBdr>
        <w:spacing w:before="10"/>
        <w:rPr>
          <w:rFonts w:ascii="Arial" w:eastAsia="Arial" w:hAnsi="Arial" w:cs="Arial"/>
          <w:b/>
          <w:color w:val="000000"/>
          <w:sz w:val="13"/>
          <w:szCs w:val="13"/>
        </w:rPr>
      </w:pPr>
    </w:p>
    <w:p w:rsidR="00C61BC0" w:rsidRDefault="003078C9">
      <w:pPr>
        <w:pBdr>
          <w:top w:val="nil"/>
          <w:left w:val="nil"/>
          <w:bottom w:val="nil"/>
          <w:right w:val="nil"/>
          <w:between w:val="nil"/>
        </w:pBdr>
        <w:spacing w:before="98" w:line="242" w:lineRule="auto"/>
        <w:ind w:left="101" w:right="123"/>
        <w:jc w:val="both"/>
        <w:rPr>
          <w:rFonts w:ascii="Arial" w:eastAsia="Arial" w:hAnsi="Arial" w:cs="Arial"/>
          <w:color w:val="000000"/>
        </w:rPr>
      </w:pPr>
      <w:r>
        <w:rPr>
          <w:rFonts w:ascii="Arial" w:eastAsia="Arial" w:hAnsi="Arial" w:cs="Arial"/>
          <w:color w:val="000009"/>
        </w:rPr>
        <w:t>Este ítem se acreditó mediante certificación, aportada dentro del proceso de la convocatoria, suscrita por el representante legal en la cual manifiesta que cuenta con la estructura organizacional administrativa y de control que le permite ejecutar el proye</w:t>
      </w:r>
      <w:r>
        <w:rPr>
          <w:rFonts w:ascii="Arial" w:eastAsia="Arial" w:hAnsi="Arial" w:cs="Arial"/>
          <w:color w:val="000009"/>
        </w:rPr>
        <w:t>cto presentado de manera idónea y responsable.</w:t>
      </w:r>
    </w:p>
    <w:p w:rsidR="00C61BC0" w:rsidRDefault="00C61BC0">
      <w:pPr>
        <w:pBdr>
          <w:top w:val="nil"/>
          <w:left w:val="nil"/>
          <w:bottom w:val="nil"/>
          <w:right w:val="nil"/>
          <w:between w:val="nil"/>
        </w:pBdr>
        <w:spacing w:before="9"/>
        <w:rPr>
          <w:rFonts w:ascii="Arial" w:eastAsia="Arial" w:hAnsi="Arial" w:cs="Arial"/>
          <w:color w:val="000000"/>
          <w:sz w:val="20"/>
          <w:szCs w:val="20"/>
        </w:rPr>
      </w:pPr>
    </w:p>
    <w:p w:rsidR="00C61BC0" w:rsidRDefault="003078C9">
      <w:pPr>
        <w:pBdr>
          <w:top w:val="nil"/>
          <w:left w:val="nil"/>
          <w:bottom w:val="nil"/>
          <w:right w:val="nil"/>
          <w:between w:val="nil"/>
        </w:pBdr>
        <w:spacing w:line="242" w:lineRule="auto"/>
        <w:ind w:left="101" w:right="105"/>
        <w:jc w:val="both"/>
        <w:rPr>
          <w:rFonts w:ascii="Arial" w:eastAsia="Arial" w:hAnsi="Arial" w:cs="Arial"/>
          <w:color w:val="000000"/>
        </w:rPr>
      </w:pPr>
      <w:r>
        <w:rPr>
          <w:rFonts w:ascii="Arial" w:eastAsia="Arial" w:hAnsi="Arial" w:cs="Arial"/>
          <w:color w:val="000009"/>
        </w:rPr>
        <w:t xml:space="preserve">Igualmente, en el certificado de existencia y </w:t>
      </w:r>
      <w:r>
        <w:rPr>
          <w:rFonts w:ascii="Arial" w:eastAsia="Arial" w:hAnsi="Arial" w:cs="Arial"/>
          <w:color w:val="000000"/>
        </w:rPr>
        <w:t xml:space="preserve">representación legal de la </w:t>
      </w:r>
      <w:r>
        <w:rPr>
          <w:rFonts w:ascii="Arial" w:eastAsia="Arial" w:hAnsi="Arial" w:cs="Arial"/>
          <w:b/>
          <w:color w:val="000009"/>
        </w:rPr>
        <w:t>“Nombre de la ESAL”</w:t>
      </w:r>
      <w:r>
        <w:rPr>
          <w:rFonts w:ascii="Arial" w:eastAsia="Arial" w:hAnsi="Arial" w:cs="Arial"/>
          <w:color w:val="000000"/>
        </w:rPr>
        <w:t xml:space="preserve">, se </w:t>
      </w:r>
      <w:r>
        <w:rPr>
          <w:rFonts w:ascii="Arial" w:eastAsia="Arial" w:hAnsi="Arial" w:cs="Arial"/>
          <w:color w:val="000009"/>
        </w:rPr>
        <w:t>verificaron los miembros de la Junta Directiva y Representante Legal lo que permite establecer que cuenta con los órganos directivos correspondientes.</w:t>
      </w:r>
    </w:p>
    <w:p w:rsidR="00C61BC0" w:rsidRDefault="00C61BC0">
      <w:pPr>
        <w:pBdr>
          <w:top w:val="nil"/>
          <w:left w:val="nil"/>
          <w:bottom w:val="nil"/>
          <w:right w:val="nil"/>
          <w:between w:val="nil"/>
        </w:pBdr>
        <w:spacing w:before="2"/>
        <w:rPr>
          <w:rFonts w:ascii="Arial" w:eastAsia="Arial" w:hAnsi="Arial" w:cs="Arial"/>
          <w:color w:val="000000"/>
        </w:rPr>
      </w:pPr>
    </w:p>
    <w:p w:rsidR="00C61BC0" w:rsidRDefault="003078C9">
      <w:pPr>
        <w:pBdr>
          <w:top w:val="nil"/>
          <w:left w:val="nil"/>
          <w:bottom w:val="nil"/>
          <w:right w:val="nil"/>
          <w:between w:val="nil"/>
        </w:pBdr>
        <w:ind w:left="101"/>
        <w:jc w:val="both"/>
        <w:rPr>
          <w:rFonts w:ascii="Arial" w:eastAsia="Arial" w:hAnsi="Arial" w:cs="Arial"/>
          <w:color w:val="000000"/>
        </w:rPr>
      </w:pPr>
      <w:r>
        <w:rPr>
          <w:rFonts w:ascii="Arial" w:eastAsia="Arial" w:hAnsi="Arial" w:cs="Arial"/>
          <w:color w:val="000009"/>
        </w:rPr>
        <w:t>Por lo anterior, se determinó que la ESAL cumple con el criterio de estructura organizacional.</w:t>
      </w:r>
    </w:p>
    <w:p w:rsidR="00C61BC0" w:rsidRDefault="00C61BC0">
      <w:pPr>
        <w:pBdr>
          <w:top w:val="nil"/>
          <w:left w:val="nil"/>
          <w:bottom w:val="nil"/>
          <w:right w:val="nil"/>
          <w:between w:val="nil"/>
        </w:pBdr>
        <w:spacing w:before="6"/>
        <w:rPr>
          <w:rFonts w:ascii="Arial" w:eastAsia="Arial" w:hAnsi="Arial" w:cs="Arial"/>
          <w:color w:val="000000"/>
          <w:sz w:val="20"/>
          <w:szCs w:val="20"/>
        </w:rPr>
      </w:pPr>
    </w:p>
    <w:p w:rsidR="00C61BC0" w:rsidRDefault="003078C9">
      <w:pPr>
        <w:pStyle w:val="Ttulo1"/>
        <w:numPr>
          <w:ilvl w:val="0"/>
          <w:numId w:val="1"/>
        </w:numPr>
        <w:tabs>
          <w:tab w:val="left" w:pos="822"/>
          <w:tab w:val="left" w:pos="823"/>
        </w:tabs>
        <w:spacing w:before="1"/>
        <w:ind w:left="822" w:hanging="722"/>
        <w:rPr>
          <w:u w:val="none"/>
        </w:rPr>
      </w:pPr>
      <w:r>
        <w:rPr>
          <w:color w:val="000009"/>
        </w:rPr>
        <w:t>CUMPLIMIENTO CONTRACTUAL</w:t>
      </w:r>
    </w:p>
    <w:p w:rsidR="00C61BC0" w:rsidRDefault="00C61BC0">
      <w:pPr>
        <w:pBdr>
          <w:top w:val="nil"/>
          <w:left w:val="nil"/>
          <w:bottom w:val="nil"/>
          <w:right w:val="nil"/>
          <w:between w:val="nil"/>
        </w:pBdr>
        <w:rPr>
          <w:rFonts w:ascii="Arial" w:eastAsia="Arial" w:hAnsi="Arial" w:cs="Arial"/>
          <w:b/>
          <w:color w:val="000000"/>
          <w:sz w:val="20"/>
          <w:szCs w:val="20"/>
        </w:rPr>
      </w:pPr>
    </w:p>
    <w:p w:rsidR="00C61BC0" w:rsidRDefault="003078C9">
      <w:pPr>
        <w:pBdr>
          <w:top w:val="nil"/>
          <w:left w:val="nil"/>
          <w:bottom w:val="nil"/>
          <w:right w:val="nil"/>
          <w:between w:val="nil"/>
        </w:pBdr>
        <w:spacing w:line="242" w:lineRule="auto"/>
        <w:ind w:left="101" w:right="107"/>
        <w:rPr>
          <w:rFonts w:ascii="Arial" w:eastAsia="Arial" w:hAnsi="Arial" w:cs="Arial"/>
          <w:color w:val="000009"/>
        </w:rPr>
      </w:pPr>
      <w:r>
        <w:rPr>
          <w:rFonts w:ascii="Arial" w:eastAsia="Arial" w:hAnsi="Arial" w:cs="Arial"/>
          <w:color w:val="000009"/>
        </w:rPr>
        <w:t xml:space="preserve">Lo anterior, unido a la evaluación realizada por </w:t>
      </w:r>
      <w:r>
        <w:rPr>
          <w:rFonts w:ascii="Arial" w:eastAsia="Arial" w:hAnsi="Arial" w:cs="Arial"/>
          <w:color w:val="000000"/>
        </w:rPr>
        <w:t xml:space="preserve">la Nombre la entidad evaluadora, </w:t>
      </w:r>
      <w:r>
        <w:rPr>
          <w:rFonts w:ascii="Arial" w:eastAsia="Arial" w:hAnsi="Arial" w:cs="Arial"/>
          <w:color w:val="000009"/>
        </w:rPr>
        <w:t>permite concluir que la ESAL goza de buena reputación en el Sector Cultura, Recreación y Deporte.</w:t>
      </w:r>
    </w:p>
    <w:p w:rsidR="00C61BC0" w:rsidRDefault="00C61BC0">
      <w:pPr>
        <w:pBdr>
          <w:top w:val="nil"/>
          <w:left w:val="nil"/>
          <w:bottom w:val="nil"/>
          <w:right w:val="nil"/>
          <w:between w:val="nil"/>
        </w:pBdr>
        <w:spacing w:line="242" w:lineRule="auto"/>
        <w:ind w:left="101" w:right="107"/>
        <w:rPr>
          <w:color w:val="000009"/>
        </w:rPr>
      </w:pPr>
    </w:p>
    <w:p w:rsidR="00C61BC0" w:rsidRDefault="003078C9">
      <w:pPr>
        <w:pBdr>
          <w:top w:val="nil"/>
          <w:left w:val="nil"/>
          <w:bottom w:val="nil"/>
          <w:right w:val="nil"/>
          <w:between w:val="nil"/>
        </w:pBdr>
        <w:spacing w:before="98" w:line="242" w:lineRule="auto"/>
        <w:ind w:left="101" w:right="105"/>
        <w:jc w:val="both"/>
        <w:rPr>
          <w:rFonts w:ascii="Arial" w:eastAsia="Arial" w:hAnsi="Arial" w:cs="Arial"/>
          <w:color w:val="000000"/>
        </w:rPr>
      </w:pPr>
      <w:r>
        <w:rPr>
          <w:rFonts w:ascii="Arial" w:eastAsia="Arial" w:hAnsi="Arial" w:cs="Arial"/>
          <w:color w:val="000009"/>
        </w:rPr>
        <w:lastRenderedPageBreak/>
        <w:t xml:space="preserve">La ESAL se encuentra </w:t>
      </w:r>
      <w:r>
        <w:rPr>
          <w:rFonts w:ascii="Arial" w:eastAsia="Arial" w:hAnsi="Arial" w:cs="Arial"/>
          <w:color w:val="000000"/>
        </w:rPr>
        <w:t xml:space="preserve">sujeta a inspección, vigilancia y control por parte de “ </w:t>
      </w:r>
      <w:r>
        <w:rPr>
          <w:rFonts w:ascii="Arial" w:eastAsia="Arial" w:hAnsi="Arial" w:cs="Arial"/>
          <w:color w:val="000009"/>
        </w:rPr>
        <w:t>XXXXXXXX</w:t>
      </w:r>
      <w:r>
        <w:rPr>
          <w:rFonts w:ascii="Arial" w:eastAsia="Arial" w:hAnsi="Arial" w:cs="Arial"/>
          <w:b/>
          <w:color w:val="000000"/>
        </w:rPr>
        <w:t>”</w:t>
      </w:r>
      <w:r>
        <w:rPr>
          <w:rFonts w:ascii="Arial" w:eastAsia="Arial" w:hAnsi="Arial" w:cs="Arial"/>
          <w:color w:val="000000"/>
        </w:rPr>
        <w:t xml:space="preserve">, y en consecuencia aportó el “Certificado XXXXXXXXXX” correspondiente a la </w:t>
      </w:r>
      <w:r>
        <w:rPr>
          <w:rFonts w:ascii="Arial" w:eastAsia="Arial" w:hAnsi="Arial" w:cs="Arial"/>
          <w:b/>
          <w:color w:val="000000"/>
        </w:rPr>
        <w:t>vigencia 201X</w:t>
      </w:r>
      <w:r>
        <w:rPr>
          <w:rFonts w:ascii="Arial" w:eastAsia="Arial" w:hAnsi="Arial" w:cs="Arial"/>
          <w:color w:val="000000"/>
        </w:rPr>
        <w:t>, sin observaciones en virtud del cual se certifica el estado de la entidad, su cumplimiento respecto de las obligaciones jurídicas, contables y financieras con el ente de control.</w:t>
      </w:r>
    </w:p>
    <w:p w:rsidR="00C61BC0" w:rsidRDefault="00C61BC0">
      <w:pPr>
        <w:pBdr>
          <w:top w:val="nil"/>
          <w:left w:val="nil"/>
          <w:bottom w:val="nil"/>
          <w:right w:val="nil"/>
          <w:between w:val="nil"/>
        </w:pBdr>
        <w:spacing w:before="9"/>
        <w:rPr>
          <w:rFonts w:ascii="Arial" w:eastAsia="Arial" w:hAnsi="Arial" w:cs="Arial"/>
          <w:color w:val="000000"/>
          <w:sz w:val="20"/>
          <w:szCs w:val="20"/>
        </w:rPr>
      </w:pPr>
    </w:p>
    <w:p w:rsidR="00C61BC0" w:rsidRDefault="003078C9">
      <w:pPr>
        <w:pBdr>
          <w:top w:val="nil"/>
          <w:left w:val="nil"/>
          <w:bottom w:val="nil"/>
          <w:right w:val="nil"/>
          <w:between w:val="nil"/>
        </w:pBdr>
        <w:spacing w:line="242" w:lineRule="auto"/>
        <w:ind w:left="101" w:right="122"/>
        <w:jc w:val="both"/>
        <w:rPr>
          <w:rFonts w:ascii="Arial" w:eastAsia="Arial" w:hAnsi="Arial" w:cs="Arial"/>
          <w:color w:val="000000"/>
        </w:rPr>
      </w:pPr>
      <w:r>
        <w:rPr>
          <w:rFonts w:ascii="Arial" w:eastAsia="Arial" w:hAnsi="Arial" w:cs="Arial"/>
          <w:color w:val="000000"/>
        </w:rPr>
        <w:t>La Dirección de Fomento efectuó la revisión de los antecedentes penales, fiscales y disciplinarios de la ESAL, de su representante legal, de la Junta Directiva o Consejo Directivo y de los aportantes o fundadores, de conformidad con la información que repo</w:t>
      </w:r>
      <w:r>
        <w:rPr>
          <w:rFonts w:ascii="Arial" w:eastAsia="Arial" w:hAnsi="Arial" w:cs="Arial"/>
          <w:color w:val="000000"/>
        </w:rPr>
        <w:t>sa en el certificado de existencia y representación legal expedido por la respectiva Cámara de Comercio.</w:t>
      </w:r>
    </w:p>
    <w:p w:rsidR="00C61BC0" w:rsidRDefault="00C61BC0">
      <w:pPr>
        <w:pBdr>
          <w:top w:val="nil"/>
          <w:left w:val="nil"/>
          <w:bottom w:val="nil"/>
          <w:right w:val="nil"/>
          <w:between w:val="nil"/>
        </w:pBdr>
        <w:spacing w:before="3"/>
        <w:rPr>
          <w:rFonts w:ascii="Arial" w:eastAsia="Arial" w:hAnsi="Arial" w:cs="Arial"/>
          <w:color w:val="000000"/>
        </w:rPr>
      </w:pPr>
    </w:p>
    <w:p w:rsidR="00C61BC0" w:rsidRDefault="003078C9">
      <w:pPr>
        <w:pBdr>
          <w:top w:val="nil"/>
          <w:left w:val="nil"/>
          <w:bottom w:val="nil"/>
          <w:right w:val="nil"/>
          <w:between w:val="nil"/>
        </w:pBdr>
        <w:spacing w:line="237" w:lineRule="auto"/>
        <w:ind w:left="101" w:right="110"/>
        <w:jc w:val="both"/>
        <w:rPr>
          <w:rFonts w:ascii="Arial" w:eastAsia="Arial" w:hAnsi="Arial" w:cs="Arial"/>
          <w:color w:val="000000"/>
        </w:rPr>
      </w:pPr>
      <w:r>
        <w:rPr>
          <w:rFonts w:ascii="Arial" w:eastAsia="Arial" w:hAnsi="Arial" w:cs="Arial"/>
          <w:color w:val="000009"/>
        </w:rPr>
        <w:t xml:space="preserve">Asimismo, se adjunta la certificación suscrita por el representante legal en donde se manifiesta, bajo la gravedad de juramento, que el representante </w:t>
      </w:r>
      <w:r>
        <w:rPr>
          <w:rFonts w:ascii="Arial" w:eastAsia="Arial" w:hAnsi="Arial" w:cs="Arial"/>
          <w:color w:val="000009"/>
        </w:rPr>
        <w:t>legal, los miembros dignatarios y los demás miembros de la persona jurídica, no hacen parte de la lista de personas políticamente expuestas, en consonancia con lo establecido en el Decreto 1674 del 21 de octubre de 2016.</w:t>
      </w:r>
    </w:p>
    <w:p w:rsidR="00C61BC0" w:rsidRDefault="00C61BC0">
      <w:pPr>
        <w:pBdr>
          <w:top w:val="nil"/>
          <w:left w:val="nil"/>
          <w:bottom w:val="nil"/>
          <w:right w:val="nil"/>
          <w:between w:val="nil"/>
        </w:pBdr>
        <w:spacing w:before="5"/>
        <w:rPr>
          <w:rFonts w:ascii="Arial" w:eastAsia="Arial" w:hAnsi="Arial" w:cs="Arial"/>
          <w:color w:val="000000"/>
        </w:rPr>
      </w:pPr>
    </w:p>
    <w:p w:rsidR="00C61BC0" w:rsidRDefault="003078C9">
      <w:pPr>
        <w:pBdr>
          <w:top w:val="nil"/>
          <w:left w:val="nil"/>
          <w:bottom w:val="nil"/>
          <w:right w:val="nil"/>
          <w:between w:val="nil"/>
        </w:pBdr>
        <w:spacing w:line="242" w:lineRule="auto"/>
        <w:ind w:left="101" w:right="106"/>
        <w:jc w:val="both"/>
        <w:rPr>
          <w:rFonts w:ascii="Arial" w:eastAsia="Arial" w:hAnsi="Arial" w:cs="Arial"/>
          <w:color w:val="000000"/>
        </w:rPr>
      </w:pPr>
      <w:r>
        <w:rPr>
          <w:rFonts w:ascii="Arial" w:eastAsia="Arial" w:hAnsi="Arial" w:cs="Arial"/>
          <w:color w:val="000009"/>
        </w:rPr>
        <w:t>Por lo anteriormente expuesto, se evidencia que la Nombre de la ESAL</w:t>
      </w:r>
      <w:r>
        <w:rPr>
          <w:rFonts w:ascii="Arial" w:eastAsia="Arial" w:hAnsi="Arial" w:cs="Arial"/>
          <w:b/>
          <w:color w:val="000009"/>
        </w:rPr>
        <w:t xml:space="preserve">, </w:t>
      </w:r>
      <w:r>
        <w:rPr>
          <w:rFonts w:ascii="Arial" w:eastAsia="Arial" w:hAnsi="Arial" w:cs="Arial"/>
          <w:color w:val="000009"/>
        </w:rPr>
        <w:t>cuenta con los atributos necesarios para determinar que es idónea para suscribir con la SCRD el Contrato cuyo objeto es “XXXXXXXXXXXXXXX”, ganador de la convocatoria pública aperturada e</w:t>
      </w:r>
      <w:r>
        <w:rPr>
          <w:rFonts w:ascii="Arial" w:eastAsia="Arial" w:hAnsi="Arial" w:cs="Arial"/>
          <w:color w:val="000009"/>
        </w:rPr>
        <w:t>n el marco del Programa Distrital de Apoyos Concertados, PDAC202X, en la modalidad Proyectos Locales e Interlocales/ Proyectos Metropolitanos acorde con el Plan Distrital de Desarrollo 202X-202X.</w:t>
      </w:r>
    </w:p>
    <w:p w:rsidR="00C61BC0" w:rsidRDefault="00C61BC0">
      <w:pPr>
        <w:pBdr>
          <w:top w:val="nil"/>
          <w:left w:val="nil"/>
          <w:bottom w:val="nil"/>
          <w:right w:val="nil"/>
          <w:between w:val="nil"/>
        </w:pBdr>
        <w:spacing w:before="2"/>
        <w:rPr>
          <w:rFonts w:ascii="Arial" w:eastAsia="Arial" w:hAnsi="Arial" w:cs="Arial"/>
          <w:color w:val="000000"/>
          <w:sz w:val="31"/>
          <w:szCs w:val="31"/>
        </w:rPr>
      </w:pPr>
    </w:p>
    <w:p w:rsidR="00C61BC0" w:rsidRDefault="003078C9">
      <w:pPr>
        <w:pStyle w:val="Ttulo1"/>
        <w:ind w:left="190" w:right="208"/>
        <w:jc w:val="center"/>
        <w:rPr>
          <w:u w:val="none"/>
        </w:rPr>
      </w:pPr>
      <w:r>
        <w:rPr>
          <w:color w:val="000009"/>
          <w:u w:val="none"/>
        </w:rPr>
        <w:t>Nombre</w:t>
      </w:r>
    </w:p>
    <w:p w:rsidR="00C61BC0" w:rsidRDefault="003078C9">
      <w:pPr>
        <w:pBdr>
          <w:top w:val="nil"/>
          <w:left w:val="nil"/>
          <w:bottom w:val="nil"/>
          <w:right w:val="nil"/>
          <w:between w:val="nil"/>
        </w:pBdr>
        <w:spacing w:before="3"/>
        <w:ind w:left="195" w:right="200"/>
        <w:jc w:val="center"/>
        <w:rPr>
          <w:rFonts w:ascii="Arial" w:eastAsia="Arial" w:hAnsi="Arial" w:cs="Arial"/>
          <w:color w:val="000009"/>
        </w:rPr>
      </w:pPr>
      <w:r>
        <w:rPr>
          <w:rFonts w:ascii="Arial" w:eastAsia="Arial" w:hAnsi="Arial" w:cs="Arial"/>
          <w:color w:val="000009"/>
        </w:rPr>
        <w:t>Subsecretario de Gobernanza</w:t>
      </w:r>
    </w:p>
    <w:p w:rsidR="00C61BC0" w:rsidRDefault="00C61BC0">
      <w:pPr>
        <w:pBdr>
          <w:top w:val="nil"/>
          <w:left w:val="nil"/>
          <w:bottom w:val="nil"/>
          <w:right w:val="nil"/>
          <w:between w:val="nil"/>
        </w:pBdr>
        <w:spacing w:before="3"/>
        <w:ind w:left="195" w:right="200"/>
        <w:jc w:val="center"/>
        <w:rPr>
          <w:color w:val="000009"/>
        </w:rPr>
      </w:pPr>
    </w:p>
    <w:p w:rsidR="00C61BC0" w:rsidRDefault="00C61BC0">
      <w:pPr>
        <w:pBdr>
          <w:top w:val="nil"/>
          <w:left w:val="nil"/>
          <w:bottom w:val="nil"/>
          <w:right w:val="nil"/>
          <w:between w:val="nil"/>
        </w:pBdr>
        <w:spacing w:before="3"/>
        <w:ind w:left="195" w:right="200"/>
        <w:jc w:val="center"/>
        <w:rPr>
          <w:color w:val="000009"/>
        </w:rPr>
      </w:pPr>
    </w:p>
    <w:p w:rsidR="00C61BC0" w:rsidRDefault="003078C9">
      <w:pPr>
        <w:pStyle w:val="Ttulo1"/>
        <w:ind w:left="190" w:right="208"/>
        <w:jc w:val="center"/>
        <w:rPr>
          <w:u w:val="none"/>
        </w:rPr>
      </w:pPr>
      <w:bookmarkStart w:id="1" w:name="_heading=h.1iggqmvexv8n" w:colFirst="0" w:colLast="0"/>
      <w:bookmarkEnd w:id="1"/>
      <w:r>
        <w:rPr>
          <w:color w:val="000009"/>
          <w:u w:val="none"/>
        </w:rPr>
        <w:t>Nombre</w:t>
      </w:r>
    </w:p>
    <w:p w:rsidR="00C61BC0" w:rsidRDefault="003078C9">
      <w:pPr>
        <w:spacing w:before="3"/>
        <w:ind w:left="195" w:right="200"/>
        <w:jc w:val="center"/>
        <w:rPr>
          <w:color w:val="000009"/>
        </w:rPr>
      </w:pPr>
      <w:r>
        <w:rPr>
          <w:color w:val="000009"/>
        </w:rPr>
        <w:t>Subsecretario de Gobernanza</w:t>
      </w:r>
    </w:p>
    <w:p w:rsidR="00C61BC0" w:rsidRDefault="00C61BC0">
      <w:pPr>
        <w:spacing w:before="3"/>
        <w:ind w:left="195" w:right="200"/>
        <w:jc w:val="center"/>
        <w:rPr>
          <w:color w:val="000009"/>
        </w:rPr>
      </w:pPr>
    </w:p>
    <w:p w:rsidR="00C61BC0" w:rsidRDefault="00C61BC0">
      <w:pPr>
        <w:spacing w:before="3"/>
        <w:ind w:left="195" w:right="200"/>
        <w:jc w:val="center"/>
        <w:rPr>
          <w:color w:val="000009"/>
        </w:rPr>
      </w:pPr>
    </w:p>
    <w:p w:rsidR="00C61BC0" w:rsidRDefault="003078C9">
      <w:pPr>
        <w:spacing w:line="242" w:lineRule="auto"/>
        <w:ind w:left="101" w:right="29"/>
        <w:rPr>
          <w:color w:val="000009"/>
          <w:sz w:val="18"/>
          <w:szCs w:val="18"/>
        </w:rPr>
      </w:pPr>
      <w:r>
        <w:rPr>
          <w:color w:val="000009"/>
          <w:sz w:val="18"/>
          <w:szCs w:val="18"/>
        </w:rPr>
        <w:t xml:space="preserve">Proyectó: </w:t>
      </w:r>
    </w:p>
    <w:p w:rsidR="00C61BC0" w:rsidRDefault="003078C9">
      <w:pPr>
        <w:spacing w:line="242" w:lineRule="auto"/>
        <w:ind w:left="101" w:right="29"/>
        <w:rPr>
          <w:color w:val="000009"/>
        </w:rPr>
      </w:pPr>
      <w:r>
        <w:rPr>
          <w:color w:val="000009"/>
          <w:sz w:val="18"/>
          <w:szCs w:val="18"/>
        </w:rPr>
        <w:t>Revisó:</w:t>
      </w:r>
    </w:p>
    <w:sectPr w:rsidR="00C61BC0">
      <w:pgSz w:w="12240" w:h="15840"/>
      <w:pgMar w:top="1680" w:right="1000" w:bottom="1980" w:left="1040" w:header="568" w:footer="17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8C9" w:rsidRDefault="003078C9">
      <w:r>
        <w:separator/>
      </w:r>
    </w:p>
  </w:endnote>
  <w:endnote w:type="continuationSeparator" w:id="0">
    <w:p w:rsidR="003078C9" w:rsidRDefault="0030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de3of9">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BC0" w:rsidRDefault="003734B4">
    <w:pPr>
      <w:pBdr>
        <w:top w:val="nil"/>
        <w:left w:val="nil"/>
        <w:bottom w:val="nil"/>
        <w:right w:val="nil"/>
        <w:between w:val="nil"/>
      </w:pBdr>
      <w:spacing w:line="14" w:lineRule="auto"/>
      <w:rPr>
        <w:rFonts w:ascii="Arial" w:eastAsia="Arial" w:hAnsi="Arial" w:cs="Arial"/>
        <w:color w:val="000000"/>
        <w:sz w:val="20"/>
        <w:szCs w:val="20"/>
      </w:rPr>
    </w:pPr>
    <w:r w:rsidRPr="002C187A">
      <w:rPr>
        <w:rFonts w:ascii="Arial" w:eastAsia="Arial" w:hAnsi="Arial" w:cs="Arial"/>
        <w:noProof/>
        <w:color w:val="000000"/>
        <w:sz w:val="20"/>
        <w:szCs w:val="20"/>
      </w:rPr>
      <mc:AlternateContent>
        <mc:Choice Requires="wps">
          <w:drawing>
            <wp:anchor distT="45720" distB="45720" distL="114300" distR="114300" simplePos="0" relativeHeight="251659264" behindDoc="0" locked="0" layoutInCell="1" allowOverlap="1" wp14:anchorId="581607C7" wp14:editId="60354930">
              <wp:simplePos x="0" y="0"/>
              <wp:positionH relativeFrom="column">
                <wp:posOffset>5048250</wp:posOffset>
              </wp:positionH>
              <wp:positionV relativeFrom="paragraph">
                <wp:posOffset>245110</wp:posOffset>
              </wp:positionV>
              <wp:extent cx="2360930" cy="1404620"/>
              <wp:effectExtent l="0" t="0" r="19050"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rsidR="003734B4" w:rsidRPr="003734B4" w:rsidRDefault="003734B4" w:rsidP="003734B4">
                          <w:pPr>
                            <w:rPr>
                              <w:sz w:val="14"/>
                              <w:szCs w:val="14"/>
                            </w:rPr>
                          </w:pPr>
                          <w:r w:rsidRPr="003734B4">
                            <w:rPr>
                              <w:sz w:val="14"/>
                              <w:szCs w:val="14"/>
                            </w:rPr>
                            <w:t xml:space="preserve">Aprobado mediante rad. </w:t>
                          </w:r>
                          <w:r w:rsidRPr="003734B4">
                            <w:rPr>
                              <w:sz w:val="14"/>
                              <w:szCs w:val="14"/>
                            </w:rPr>
                            <w:t xml:space="preserve">20252200172933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1607C7" id="_x0000_t202" coordsize="21600,21600" o:spt="202" path="m,l,21600r21600,l21600,xe">
              <v:stroke joinstyle="miter"/>
              <v:path gradientshapeok="t" o:connecttype="rect"/>
            </v:shapetype>
            <v:shape id="Cuadro de texto 2" o:spid="_x0000_s1026" type="#_x0000_t202" style="position:absolute;margin-left:397.5pt;margin-top:19.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" strokecolor="white [3212]">
              <v:textbox style="mso-fit-shape-to-text:t">
                <w:txbxContent>
                  <w:p w:rsidR="003734B4" w:rsidRPr="003734B4" w:rsidRDefault="003734B4" w:rsidP="003734B4">
                    <w:pPr>
                      <w:rPr>
                        <w:sz w:val="14"/>
                        <w:szCs w:val="14"/>
                      </w:rPr>
                    </w:pPr>
                    <w:r w:rsidRPr="003734B4">
                      <w:rPr>
                        <w:sz w:val="14"/>
                        <w:szCs w:val="14"/>
                      </w:rPr>
                      <w:t xml:space="preserve">Aprobado mediante rad. </w:t>
                    </w:r>
                    <w:r w:rsidRPr="003734B4">
                      <w:rPr>
                        <w:sz w:val="14"/>
                        <w:szCs w:val="14"/>
                      </w:rPr>
                      <w:t xml:space="preserve">20252200172933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8C9" w:rsidRDefault="003078C9">
      <w:r>
        <w:separator/>
      </w:r>
    </w:p>
  </w:footnote>
  <w:footnote w:type="continuationSeparator" w:id="0">
    <w:p w:rsidR="003078C9" w:rsidRDefault="003078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BC0" w:rsidRDefault="00C61BC0">
    <w:pPr>
      <w:pBdr>
        <w:top w:val="nil"/>
        <w:left w:val="nil"/>
        <w:bottom w:val="nil"/>
        <w:right w:val="nil"/>
        <w:between w:val="nil"/>
      </w:pBdr>
      <w:spacing w:line="276" w:lineRule="auto"/>
      <w:rPr>
        <w:rFonts w:ascii="Arial" w:eastAsia="Arial" w:hAnsi="Arial" w:cs="Arial"/>
        <w:color w:val="000000"/>
      </w:rPr>
    </w:pPr>
  </w:p>
  <w:tbl>
    <w:tblPr>
      <w:tblStyle w:val="a0"/>
      <w:tblW w:w="9975" w:type="dxa"/>
      <w:tblInd w:w="-55" w:type="dxa"/>
      <w:tblLayout w:type="fixed"/>
      <w:tblLook w:val="0400" w:firstRow="0" w:lastRow="0" w:firstColumn="0" w:lastColumn="0" w:noHBand="0" w:noVBand="1"/>
    </w:tblPr>
    <w:tblGrid>
      <w:gridCol w:w="1560"/>
      <w:gridCol w:w="3840"/>
      <w:gridCol w:w="1410"/>
      <w:gridCol w:w="3165"/>
    </w:tblGrid>
    <w:tr w:rsidR="00C61BC0">
      <w:trPr>
        <w:trHeight w:val="550"/>
      </w:trPr>
      <w:tc>
        <w:tcPr>
          <w:tcW w:w="1560" w:type="dxa"/>
          <w:vMerge w:val="restart"/>
          <w:tcBorders>
            <w:top w:val="single" w:sz="4" w:space="0" w:color="000000"/>
            <w:left w:val="single" w:sz="4" w:space="0" w:color="000000"/>
            <w:bottom w:val="single" w:sz="4" w:space="0" w:color="000000"/>
          </w:tcBorders>
          <w:tcMar>
            <w:top w:w="55" w:type="dxa"/>
            <w:left w:w="55" w:type="dxa"/>
            <w:bottom w:w="55" w:type="dxa"/>
            <w:right w:w="55" w:type="dxa"/>
          </w:tcMar>
        </w:tcPr>
        <w:p w:rsidR="00C61BC0" w:rsidRDefault="00C61BC0">
          <w:pPr>
            <w:widowControl/>
            <w:jc w:val="center"/>
            <w:rPr>
              <w:rFonts w:ascii="Calibri" w:eastAsia="Calibri" w:hAnsi="Calibri" w:cs="Calibri"/>
              <w:sz w:val="24"/>
              <w:szCs w:val="24"/>
            </w:rPr>
          </w:pPr>
        </w:p>
        <w:p w:rsidR="00C61BC0" w:rsidRDefault="003078C9">
          <w:pPr>
            <w:widowControl/>
            <w:jc w:val="center"/>
            <w:rPr>
              <w:rFonts w:ascii="Calibri" w:eastAsia="Calibri" w:hAnsi="Calibri" w:cs="Calibri"/>
              <w:sz w:val="24"/>
              <w:szCs w:val="24"/>
            </w:rPr>
          </w:pPr>
          <w:r>
            <w:rPr>
              <w:rFonts w:ascii="Calibri" w:eastAsia="Calibri" w:hAnsi="Calibri" w:cs="Calibri"/>
              <w:noProof/>
              <w:sz w:val="24"/>
              <w:szCs w:val="24"/>
              <w:lang w:val="en-US"/>
            </w:rPr>
            <w:drawing>
              <wp:inline distT="0" distB="0" distL="0" distR="0">
                <wp:extent cx="771525" cy="7715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1525" cy="771525"/>
                        </a:xfrm>
                        <a:prstGeom prst="rect">
                          <a:avLst/>
                        </a:prstGeom>
                        <a:ln/>
                      </pic:spPr>
                    </pic:pic>
                  </a:graphicData>
                </a:graphic>
              </wp:inline>
            </w:drawing>
          </w:r>
        </w:p>
      </w:tc>
      <w:tc>
        <w:tcPr>
          <w:tcW w:w="3840" w:type="dxa"/>
          <w:vMerge w:val="restart"/>
          <w:tcBorders>
            <w:top w:val="single" w:sz="4" w:space="0" w:color="000000"/>
            <w:left w:val="single" w:sz="4" w:space="0" w:color="000000"/>
          </w:tcBorders>
          <w:tcMar>
            <w:top w:w="55" w:type="dxa"/>
            <w:left w:w="55" w:type="dxa"/>
            <w:bottom w:w="55" w:type="dxa"/>
            <w:right w:w="55" w:type="dxa"/>
          </w:tcMar>
          <w:vAlign w:val="center"/>
        </w:tcPr>
        <w:p w:rsidR="00C61BC0" w:rsidRDefault="003078C9">
          <w:pPr>
            <w:widowControl/>
            <w:jc w:val="center"/>
            <w:rPr>
              <w:rFonts w:ascii="Calibri" w:eastAsia="Calibri" w:hAnsi="Calibri" w:cs="Calibri"/>
              <w:b/>
              <w:color w:val="000000"/>
            </w:rPr>
          </w:pPr>
          <w:r>
            <w:rPr>
              <w:rFonts w:ascii="Calibri" w:eastAsia="Calibri" w:hAnsi="Calibri" w:cs="Calibri"/>
              <w:b/>
            </w:rPr>
            <w:t>GESTIÓN DE LA PROMOCIÓN DE AGENTES Y PRÁCTICAS CULTURALES Y RECREODEPORTIVAS</w:t>
          </w:r>
        </w:p>
      </w:tc>
      <w:tc>
        <w:tcPr>
          <w:tcW w:w="141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C61BC0" w:rsidRDefault="003078C9">
          <w:pPr>
            <w:widowControl/>
            <w:rPr>
              <w:rFonts w:ascii="Calibri" w:eastAsia="Calibri" w:hAnsi="Calibri" w:cs="Calibri"/>
              <w:color w:val="000000"/>
              <w:sz w:val="16"/>
              <w:szCs w:val="16"/>
            </w:rPr>
          </w:pPr>
          <w:r>
            <w:rPr>
              <w:rFonts w:ascii="Calibri" w:eastAsia="Calibri" w:hAnsi="Calibri" w:cs="Calibri"/>
              <w:sz w:val="16"/>
              <w:szCs w:val="16"/>
            </w:rPr>
            <w:t>CÓDIGO: PCR-PR-20-FR-03</w:t>
          </w:r>
        </w:p>
      </w:tc>
      <w:tc>
        <w:tcPr>
          <w:tcW w:w="3165"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C61BC0" w:rsidRDefault="003078C9">
          <w:pPr>
            <w:widowControl/>
            <w:tabs>
              <w:tab w:val="left" w:pos="1485"/>
            </w:tabs>
            <w:jc w:val="right"/>
            <w:rPr>
              <w:rFonts w:ascii="Code3of9" w:eastAsia="Code3of9" w:hAnsi="Code3of9" w:cs="Code3of9"/>
              <w:sz w:val="32"/>
              <w:szCs w:val="32"/>
            </w:rPr>
          </w:pPr>
          <w:r>
            <w:rPr>
              <w:rFonts w:ascii="Code3of9" w:eastAsia="Code3of9" w:hAnsi="Code3of9" w:cs="Code3of9"/>
              <w:sz w:val="32"/>
              <w:szCs w:val="32"/>
            </w:rPr>
            <w:t>**RAD_S**</w:t>
          </w:r>
        </w:p>
        <w:p w:rsidR="00C61BC0" w:rsidRDefault="003078C9">
          <w:pPr>
            <w:widowControl/>
            <w:tabs>
              <w:tab w:val="left" w:pos="1485"/>
            </w:tabs>
            <w:jc w:val="right"/>
            <w:rPr>
              <w:rFonts w:ascii="Arial" w:eastAsia="Arial" w:hAnsi="Arial" w:cs="Arial"/>
              <w:sz w:val="16"/>
              <w:szCs w:val="16"/>
            </w:rPr>
          </w:pPr>
          <w:r>
            <w:rPr>
              <w:rFonts w:ascii="Arial" w:eastAsia="Arial" w:hAnsi="Arial" w:cs="Arial"/>
              <w:sz w:val="16"/>
              <w:szCs w:val="16"/>
            </w:rPr>
            <w:t>Al contestar, por favor cite el radicado:</w:t>
          </w:r>
        </w:p>
        <w:p w:rsidR="00C61BC0" w:rsidRDefault="003078C9">
          <w:pPr>
            <w:widowControl/>
            <w:tabs>
              <w:tab w:val="left" w:pos="1485"/>
            </w:tabs>
            <w:jc w:val="right"/>
            <w:rPr>
              <w:rFonts w:ascii="Calibri" w:eastAsia="Calibri" w:hAnsi="Calibri" w:cs="Calibri"/>
              <w:sz w:val="24"/>
              <w:szCs w:val="24"/>
            </w:rPr>
          </w:pPr>
          <w:r>
            <w:rPr>
              <w:rFonts w:ascii="Arial" w:eastAsia="Arial" w:hAnsi="Arial" w:cs="Arial"/>
              <w:sz w:val="16"/>
              <w:szCs w:val="16"/>
            </w:rPr>
            <w:t>No.:</w:t>
          </w:r>
          <w:r>
            <w:rPr>
              <w:rFonts w:ascii="Arial" w:eastAsia="Arial" w:hAnsi="Arial" w:cs="Arial"/>
              <w:b/>
              <w:sz w:val="24"/>
              <w:szCs w:val="24"/>
            </w:rPr>
            <w:t>*RAD_S*</w:t>
          </w:r>
        </w:p>
        <w:p w:rsidR="00C61BC0" w:rsidRDefault="003078C9">
          <w:pPr>
            <w:widowControl/>
            <w:jc w:val="right"/>
            <w:rPr>
              <w:rFonts w:ascii="Calibri" w:eastAsia="Calibri" w:hAnsi="Calibri" w:cs="Calibri"/>
              <w:sz w:val="24"/>
              <w:szCs w:val="24"/>
            </w:rPr>
          </w:pPr>
          <w:r>
            <w:rPr>
              <w:rFonts w:ascii="Arial" w:eastAsia="Arial" w:hAnsi="Arial" w:cs="Arial"/>
              <w:sz w:val="18"/>
              <w:szCs w:val="18"/>
            </w:rPr>
            <w:t>Fecha: *F_RAD_S*</w:t>
          </w:r>
        </w:p>
      </w:tc>
    </w:tr>
    <w:tr w:rsidR="00C61BC0">
      <w:trPr>
        <w:trHeight w:val="20"/>
      </w:trPr>
      <w:tc>
        <w:tcPr>
          <w:tcW w:w="1560" w:type="dxa"/>
          <w:vMerge/>
          <w:tcBorders>
            <w:top w:val="single" w:sz="4" w:space="0" w:color="000000"/>
            <w:left w:val="single" w:sz="4" w:space="0" w:color="000000"/>
            <w:bottom w:val="single" w:sz="4" w:space="0" w:color="000000"/>
          </w:tcBorders>
          <w:tcMar>
            <w:top w:w="55" w:type="dxa"/>
            <w:left w:w="55" w:type="dxa"/>
            <w:bottom w:w="55" w:type="dxa"/>
            <w:right w:w="55" w:type="dxa"/>
          </w:tcMar>
        </w:tcPr>
        <w:p w:rsidR="00C61BC0" w:rsidRDefault="00C61BC0">
          <w:pPr>
            <w:pBdr>
              <w:top w:val="nil"/>
              <w:left w:val="nil"/>
              <w:bottom w:val="nil"/>
              <w:right w:val="nil"/>
              <w:between w:val="nil"/>
            </w:pBdr>
            <w:spacing w:line="276" w:lineRule="auto"/>
            <w:rPr>
              <w:rFonts w:ascii="Calibri" w:eastAsia="Calibri" w:hAnsi="Calibri" w:cs="Calibri"/>
              <w:sz w:val="24"/>
              <w:szCs w:val="24"/>
            </w:rPr>
          </w:pPr>
        </w:p>
      </w:tc>
      <w:tc>
        <w:tcPr>
          <w:tcW w:w="3840" w:type="dxa"/>
          <w:vMerge/>
          <w:tcBorders>
            <w:top w:val="single" w:sz="4" w:space="0" w:color="000000"/>
            <w:left w:val="single" w:sz="4" w:space="0" w:color="000000"/>
          </w:tcBorders>
          <w:tcMar>
            <w:top w:w="55" w:type="dxa"/>
            <w:left w:w="55" w:type="dxa"/>
            <w:bottom w:w="55" w:type="dxa"/>
            <w:right w:w="55" w:type="dxa"/>
          </w:tcMar>
          <w:vAlign w:val="center"/>
        </w:tcPr>
        <w:p w:rsidR="00C61BC0" w:rsidRDefault="00C61BC0">
          <w:pPr>
            <w:pBdr>
              <w:top w:val="nil"/>
              <w:left w:val="nil"/>
              <w:bottom w:val="nil"/>
              <w:right w:val="nil"/>
              <w:between w:val="nil"/>
            </w:pBdr>
            <w:spacing w:line="276" w:lineRule="auto"/>
            <w:rPr>
              <w:rFonts w:ascii="Calibri" w:eastAsia="Calibri" w:hAnsi="Calibri" w:cs="Calibri"/>
              <w:sz w:val="24"/>
              <w:szCs w:val="24"/>
            </w:rPr>
          </w:pPr>
        </w:p>
      </w:tc>
      <w:tc>
        <w:tcPr>
          <w:tcW w:w="141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C61BC0" w:rsidRDefault="003078C9">
          <w:pPr>
            <w:widowControl/>
            <w:rPr>
              <w:rFonts w:ascii="Calibri" w:eastAsia="Calibri" w:hAnsi="Calibri" w:cs="Calibri"/>
              <w:sz w:val="16"/>
              <w:szCs w:val="16"/>
            </w:rPr>
          </w:pPr>
          <w:r>
            <w:rPr>
              <w:rFonts w:ascii="Calibri" w:eastAsia="Calibri" w:hAnsi="Calibri" w:cs="Calibri"/>
              <w:sz w:val="16"/>
              <w:szCs w:val="16"/>
            </w:rPr>
            <w:t>VERSIÓN: 02</w:t>
          </w:r>
        </w:p>
      </w:tc>
      <w:tc>
        <w:tcPr>
          <w:tcW w:w="3165"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C61BC0" w:rsidRDefault="00C61BC0">
          <w:pPr>
            <w:pBdr>
              <w:top w:val="nil"/>
              <w:left w:val="nil"/>
              <w:bottom w:val="nil"/>
              <w:right w:val="nil"/>
              <w:between w:val="nil"/>
            </w:pBdr>
            <w:spacing w:line="276" w:lineRule="auto"/>
            <w:rPr>
              <w:rFonts w:ascii="Calibri" w:eastAsia="Calibri" w:hAnsi="Calibri" w:cs="Calibri"/>
              <w:sz w:val="16"/>
              <w:szCs w:val="16"/>
            </w:rPr>
          </w:pPr>
        </w:p>
      </w:tc>
    </w:tr>
    <w:tr w:rsidR="00C61BC0">
      <w:trPr>
        <w:trHeight w:val="24"/>
      </w:trPr>
      <w:tc>
        <w:tcPr>
          <w:tcW w:w="1560" w:type="dxa"/>
          <w:vMerge/>
          <w:tcBorders>
            <w:top w:val="single" w:sz="4" w:space="0" w:color="000000"/>
            <w:left w:val="single" w:sz="4" w:space="0" w:color="000000"/>
            <w:bottom w:val="single" w:sz="4" w:space="0" w:color="000000"/>
          </w:tcBorders>
          <w:tcMar>
            <w:top w:w="55" w:type="dxa"/>
            <w:left w:w="55" w:type="dxa"/>
            <w:bottom w:w="55" w:type="dxa"/>
            <w:right w:w="55" w:type="dxa"/>
          </w:tcMar>
        </w:tcPr>
        <w:p w:rsidR="00C61BC0" w:rsidRDefault="00C61BC0">
          <w:pPr>
            <w:pBdr>
              <w:top w:val="nil"/>
              <w:left w:val="nil"/>
              <w:bottom w:val="nil"/>
              <w:right w:val="nil"/>
              <w:between w:val="nil"/>
            </w:pBdr>
            <w:spacing w:line="276" w:lineRule="auto"/>
            <w:rPr>
              <w:rFonts w:ascii="Calibri" w:eastAsia="Calibri" w:hAnsi="Calibri" w:cs="Calibri"/>
              <w:sz w:val="16"/>
              <w:szCs w:val="16"/>
            </w:rPr>
          </w:pPr>
        </w:p>
      </w:tc>
      <w:tc>
        <w:tcPr>
          <w:tcW w:w="3840" w:type="dxa"/>
          <w:vMerge w:val="restart"/>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C61BC0" w:rsidRDefault="003078C9">
          <w:pPr>
            <w:widowControl/>
            <w:jc w:val="center"/>
            <w:rPr>
              <w:rFonts w:ascii="Calibri" w:eastAsia="Calibri" w:hAnsi="Calibri" w:cs="Calibri"/>
              <w:b/>
              <w:color w:val="000000"/>
            </w:rPr>
          </w:pPr>
          <w:r>
            <w:rPr>
              <w:rFonts w:ascii="Calibri" w:eastAsia="Calibri" w:hAnsi="Calibri" w:cs="Calibri"/>
              <w:b/>
              <w:color w:val="000000"/>
            </w:rPr>
            <w:t xml:space="preserve">ANÁLISIS DE IDONEIDAD </w:t>
          </w:r>
        </w:p>
        <w:p w:rsidR="00C61BC0" w:rsidRDefault="003078C9">
          <w:pPr>
            <w:widowControl/>
            <w:jc w:val="center"/>
            <w:rPr>
              <w:rFonts w:ascii="Calibri" w:eastAsia="Calibri" w:hAnsi="Calibri" w:cs="Calibri"/>
              <w:b/>
              <w:color w:val="000000"/>
            </w:rPr>
          </w:pPr>
          <w:r>
            <w:rPr>
              <w:rFonts w:ascii="Calibri" w:eastAsia="Calibri" w:hAnsi="Calibri" w:cs="Calibri"/>
              <w:b/>
              <w:color w:val="000000"/>
            </w:rPr>
            <w:t>CONTRATOS PDAC</w:t>
          </w:r>
        </w:p>
      </w:tc>
      <w:tc>
        <w:tcPr>
          <w:tcW w:w="1410" w:type="dxa"/>
          <w:tcBorders>
            <w:left w:val="single" w:sz="4" w:space="0" w:color="000000"/>
            <w:bottom w:val="single" w:sz="4" w:space="0" w:color="000000"/>
          </w:tcBorders>
          <w:tcMar>
            <w:top w:w="55" w:type="dxa"/>
            <w:left w:w="55" w:type="dxa"/>
            <w:bottom w:w="55" w:type="dxa"/>
            <w:right w:w="55" w:type="dxa"/>
          </w:tcMar>
          <w:vAlign w:val="center"/>
        </w:tcPr>
        <w:p w:rsidR="00C61BC0" w:rsidRDefault="003078C9">
          <w:pPr>
            <w:widowControl/>
            <w:rPr>
              <w:rFonts w:ascii="Calibri" w:eastAsia="Calibri" w:hAnsi="Calibri" w:cs="Calibri"/>
              <w:sz w:val="16"/>
              <w:szCs w:val="16"/>
            </w:rPr>
          </w:pPr>
          <w:r>
            <w:rPr>
              <w:rFonts w:ascii="Calibri" w:eastAsia="Calibri" w:hAnsi="Calibri" w:cs="Calibri"/>
              <w:sz w:val="16"/>
              <w:szCs w:val="16"/>
            </w:rPr>
            <w:t>FECHA: 07/04/2025</w:t>
          </w:r>
        </w:p>
      </w:tc>
      <w:tc>
        <w:tcPr>
          <w:tcW w:w="3165"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C61BC0" w:rsidRDefault="00C61BC0">
          <w:pPr>
            <w:pBdr>
              <w:top w:val="nil"/>
              <w:left w:val="nil"/>
              <w:bottom w:val="nil"/>
              <w:right w:val="nil"/>
              <w:between w:val="nil"/>
            </w:pBdr>
            <w:spacing w:line="276" w:lineRule="auto"/>
            <w:rPr>
              <w:rFonts w:ascii="Calibri" w:eastAsia="Calibri" w:hAnsi="Calibri" w:cs="Calibri"/>
              <w:sz w:val="16"/>
              <w:szCs w:val="16"/>
            </w:rPr>
          </w:pPr>
        </w:p>
      </w:tc>
    </w:tr>
    <w:tr w:rsidR="00C61BC0">
      <w:trPr>
        <w:trHeight w:val="350"/>
      </w:trPr>
      <w:tc>
        <w:tcPr>
          <w:tcW w:w="1560" w:type="dxa"/>
          <w:vMerge/>
          <w:tcBorders>
            <w:top w:val="single" w:sz="4" w:space="0" w:color="000000"/>
            <w:left w:val="single" w:sz="4" w:space="0" w:color="000000"/>
            <w:bottom w:val="single" w:sz="4" w:space="0" w:color="000000"/>
          </w:tcBorders>
          <w:tcMar>
            <w:top w:w="55" w:type="dxa"/>
            <w:left w:w="55" w:type="dxa"/>
            <w:bottom w:w="55" w:type="dxa"/>
            <w:right w:w="55" w:type="dxa"/>
          </w:tcMar>
        </w:tcPr>
        <w:p w:rsidR="00C61BC0" w:rsidRDefault="00C61BC0">
          <w:pPr>
            <w:pBdr>
              <w:top w:val="nil"/>
              <w:left w:val="nil"/>
              <w:bottom w:val="nil"/>
              <w:right w:val="nil"/>
              <w:between w:val="nil"/>
            </w:pBdr>
            <w:spacing w:line="276" w:lineRule="auto"/>
            <w:rPr>
              <w:rFonts w:ascii="Calibri" w:eastAsia="Calibri" w:hAnsi="Calibri" w:cs="Calibri"/>
              <w:sz w:val="16"/>
              <w:szCs w:val="16"/>
            </w:rPr>
          </w:pPr>
        </w:p>
      </w:tc>
      <w:tc>
        <w:tcPr>
          <w:tcW w:w="3840"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C61BC0" w:rsidRDefault="00C61BC0">
          <w:pPr>
            <w:pBdr>
              <w:top w:val="nil"/>
              <w:left w:val="nil"/>
              <w:bottom w:val="nil"/>
              <w:right w:val="nil"/>
              <w:between w:val="nil"/>
            </w:pBdr>
            <w:spacing w:line="276" w:lineRule="auto"/>
            <w:rPr>
              <w:rFonts w:ascii="Calibri" w:eastAsia="Calibri" w:hAnsi="Calibri" w:cs="Calibri"/>
              <w:sz w:val="16"/>
              <w:szCs w:val="16"/>
            </w:rPr>
          </w:pPr>
        </w:p>
      </w:tc>
      <w:tc>
        <w:tcPr>
          <w:tcW w:w="1410" w:type="dxa"/>
          <w:tcBorders>
            <w:left w:val="single" w:sz="4" w:space="0" w:color="000000"/>
            <w:bottom w:val="single" w:sz="4" w:space="0" w:color="000000"/>
          </w:tcBorders>
          <w:tcMar>
            <w:top w:w="55" w:type="dxa"/>
            <w:left w:w="55" w:type="dxa"/>
            <w:bottom w:w="55" w:type="dxa"/>
            <w:right w:w="55" w:type="dxa"/>
          </w:tcMar>
          <w:vAlign w:val="center"/>
        </w:tcPr>
        <w:p w:rsidR="00C61BC0" w:rsidRDefault="003078C9">
          <w:pPr>
            <w:widowControl/>
            <w:rPr>
              <w:rFonts w:ascii="Calibri" w:eastAsia="Calibri" w:hAnsi="Calibri" w:cs="Calibri"/>
              <w:sz w:val="16"/>
              <w:szCs w:val="16"/>
            </w:rPr>
          </w:pPr>
          <w:r>
            <w:rPr>
              <w:rFonts w:ascii="Calibri" w:eastAsia="Calibri" w:hAnsi="Calibri" w:cs="Calibri"/>
              <w:sz w:val="16"/>
              <w:szCs w:val="16"/>
            </w:rPr>
            <w:t xml:space="preserve">Página </w:t>
          </w:r>
          <w:r>
            <w:rPr>
              <w:rFonts w:ascii="Calibri" w:eastAsia="Calibri" w:hAnsi="Calibri" w:cs="Calibri"/>
              <w:b/>
              <w:sz w:val="16"/>
              <w:szCs w:val="16"/>
            </w:rPr>
            <w:fldChar w:fldCharType="begin"/>
          </w:r>
          <w:r>
            <w:rPr>
              <w:rFonts w:ascii="Calibri" w:eastAsia="Calibri" w:hAnsi="Calibri" w:cs="Calibri"/>
              <w:b/>
              <w:sz w:val="16"/>
              <w:szCs w:val="16"/>
            </w:rPr>
            <w:instrText>PAGE</w:instrText>
          </w:r>
          <w:r w:rsidR="003734B4">
            <w:rPr>
              <w:rFonts w:ascii="Calibri" w:eastAsia="Calibri" w:hAnsi="Calibri" w:cs="Calibri"/>
              <w:b/>
              <w:sz w:val="16"/>
              <w:szCs w:val="16"/>
            </w:rPr>
            <w:fldChar w:fldCharType="separate"/>
          </w:r>
          <w:r w:rsidR="003734B4">
            <w:rPr>
              <w:rFonts w:ascii="Calibri" w:eastAsia="Calibri" w:hAnsi="Calibri" w:cs="Calibri"/>
              <w:b/>
              <w:noProof/>
              <w:sz w:val="16"/>
              <w:szCs w:val="16"/>
            </w:rPr>
            <w:t>1</w:t>
          </w:r>
          <w:r>
            <w:rPr>
              <w:rFonts w:ascii="Calibri" w:eastAsia="Calibri" w:hAnsi="Calibri" w:cs="Calibri"/>
              <w:b/>
              <w:sz w:val="16"/>
              <w:szCs w:val="16"/>
            </w:rPr>
            <w:fldChar w:fldCharType="end"/>
          </w:r>
          <w:r>
            <w:rPr>
              <w:rFonts w:ascii="Calibri" w:eastAsia="Calibri" w:hAnsi="Calibri" w:cs="Calibri"/>
              <w:sz w:val="16"/>
              <w:szCs w:val="16"/>
            </w:rPr>
            <w:t xml:space="preserve"> de </w:t>
          </w:r>
          <w:r>
            <w:rPr>
              <w:rFonts w:ascii="Calibri" w:eastAsia="Calibri" w:hAnsi="Calibri" w:cs="Calibri"/>
              <w:b/>
              <w:sz w:val="16"/>
              <w:szCs w:val="16"/>
            </w:rPr>
            <w:fldChar w:fldCharType="begin"/>
          </w:r>
          <w:r>
            <w:rPr>
              <w:rFonts w:ascii="Calibri" w:eastAsia="Calibri" w:hAnsi="Calibri" w:cs="Calibri"/>
              <w:b/>
              <w:sz w:val="16"/>
              <w:szCs w:val="16"/>
            </w:rPr>
            <w:instrText>NUMPAGES</w:instrText>
          </w:r>
          <w:r w:rsidR="003734B4">
            <w:rPr>
              <w:rFonts w:ascii="Calibri" w:eastAsia="Calibri" w:hAnsi="Calibri" w:cs="Calibri"/>
              <w:b/>
              <w:sz w:val="16"/>
              <w:szCs w:val="16"/>
            </w:rPr>
            <w:fldChar w:fldCharType="separate"/>
          </w:r>
          <w:r w:rsidR="003734B4">
            <w:rPr>
              <w:rFonts w:ascii="Calibri" w:eastAsia="Calibri" w:hAnsi="Calibri" w:cs="Calibri"/>
              <w:b/>
              <w:noProof/>
              <w:sz w:val="16"/>
              <w:szCs w:val="16"/>
            </w:rPr>
            <w:t>3</w:t>
          </w:r>
          <w:r>
            <w:rPr>
              <w:rFonts w:ascii="Calibri" w:eastAsia="Calibri" w:hAnsi="Calibri" w:cs="Calibri"/>
              <w:b/>
              <w:sz w:val="16"/>
              <w:szCs w:val="16"/>
            </w:rPr>
            <w:fldChar w:fldCharType="end"/>
          </w:r>
        </w:p>
      </w:tc>
      <w:tc>
        <w:tcPr>
          <w:tcW w:w="3165"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C61BC0" w:rsidRDefault="00C61BC0">
          <w:pPr>
            <w:pBdr>
              <w:top w:val="nil"/>
              <w:left w:val="nil"/>
              <w:bottom w:val="nil"/>
              <w:right w:val="nil"/>
              <w:between w:val="nil"/>
            </w:pBdr>
            <w:spacing w:line="276" w:lineRule="auto"/>
            <w:rPr>
              <w:rFonts w:ascii="Calibri" w:eastAsia="Calibri" w:hAnsi="Calibri" w:cs="Calibri"/>
              <w:sz w:val="16"/>
              <w:szCs w:val="16"/>
            </w:rPr>
          </w:pPr>
        </w:p>
      </w:tc>
    </w:tr>
  </w:tbl>
  <w:p w:rsidR="00C61BC0" w:rsidRDefault="00C61BC0">
    <w:pPr>
      <w:pBdr>
        <w:top w:val="nil"/>
        <w:left w:val="nil"/>
        <w:bottom w:val="nil"/>
        <w:right w:val="nil"/>
        <w:between w:val="nil"/>
      </w:pBdr>
      <w:spacing w:line="14"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469DD"/>
    <w:multiLevelType w:val="multilevel"/>
    <w:tmpl w:val="18282AC2"/>
    <w:lvl w:ilvl="0">
      <w:start w:val="1"/>
      <w:numFmt w:val="upperLetter"/>
      <w:lvlText w:val="%1."/>
      <w:lvlJc w:val="left"/>
      <w:pPr>
        <w:ind w:left="101" w:hanging="720"/>
      </w:pPr>
      <w:rPr>
        <w:rFonts w:ascii="Arial" w:eastAsia="Arial" w:hAnsi="Arial" w:cs="Arial"/>
        <w:b/>
        <w:color w:val="000009"/>
        <w:sz w:val="22"/>
        <w:szCs w:val="22"/>
      </w:rPr>
    </w:lvl>
    <w:lvl w:ilvl="1">
      <w:numFmt w:val="bullet"/>
      <w:lvlText w:val="•"/>
      <w:lvlJc w:val="left"/>
      <w:pPr>
        <w:ind w:left="1110" w:hanging="721"/>
      </w:pPr>
    </w:lvl>
    <w:lvl w:ilvl="2">
      <w:numFmt w:val="bullet"/>
      <w:lvlText w:val="•"/>
      <w:lvlJc w:val="left"/>
      <w:pPr>
        <w:ind w:left="2120" w:hanging="721"/>
      </w:pPr>
    </w:lvl>
    <w:lvl w:ilvl="3">
      <w:numFmt w:val="bullet"/>
      <w:lvlText w:val="•"/>
      <w:lvlJc w:val="left"/>
      <w:pPr>
        <w:ind w:left="3130" w:hanging="721"/>
      </w:pPr>
    </w:lvl>
    <w:lvl w:ilvl="4">
      <w:numFmt w:val="bullet"/>
      <w:lvlText w:val="•"/>
      <w:lvlJc w:val="left"/>
      <w:pPr>
        <w:ind w:left="4140" w:hanging="721"/>
      </w:pPr>
    </w:lvl>
    <w:lvl w:ilvl="5">
      <w:numFmt w:val="bullet"/>
      <w:lvlText w:val="•"/>
      <w:lvlJc w:val="left"/>
      <w:pPr>
        <w:ind w:left="5150" w:hanging="721"/>
      </w:pPr>
    </w:lvl>
    <w:lvl w:ilvl="6">
      <w:numFmt w:val="bullet"/>
      <w:lvlText w:val="•"/>
      <w:lvlJc w:val="left"/>
      <w:pPr>
        <w:ind w:left="6160" w:hanging="721"/>
      </w:pPr>
    </w:lvl>
    <w:lvl w:ilvl="7">
      <w:numFmt w:val="bullet"/>
      <w:lvlText w:val="•"/>
      <w:lvlJc w:val="left"/>
      <w:pPr>
        <w:ind w:left="7170" w:hanging="721"/>
      </w:pPr>
    </w:lvl>
    <w:lvl w:ilvl="8">
      <w:numFmt w:val="bullet"/>
      <w:lvlText w:val="•"/>
      <w:lvlJc w:val="left"/>
      <w:pPr>
        <w:ind w:left="8180" w:hanging="72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BC0"/>
    <w:rsid w:val="003078C9"/>
    <w:rsid w:val="003734B4"/>
    <w:rsid w:val="00C6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AC7DE"/>
  <w15:docId w15:val="{7AD3E338-D77C-4664-9B7B-2380B302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rPr>
  </w:style>
  <w:style w:type="paragraph" w:styleId="Ttulo1">
    <w:name w:val="heading 1"/>
    <w:basedOn w:val="Normal"/>
    <w:uiPriority w:val="9"/>
    <w:qFormat/>
    <w:pPr>
      <w:ind w:left="822"/>
      <w:outlineLvl w:val="0"/>
    </w:pPr>
    <w:rPr>
      <w:rFonts w:ascii="Arial" w:eastAsia="Arial" w:hAnsi="Arial" w:cs="Arial"/>
      <w:b/>
      <w:bCs/>
      <w:u w:val="single" w:color="00000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16" w:line="319" w:lineRule="exact"/>
      <w:ind w:left="530"/>
    </w:pPr>
    <w:rPr>
      <w:sz w:val="28"/>
      <w:szCs w:val="28"/>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22" w:hanging="722"/>
    </w:pPr>
    <w:rPr>
      <w:rFonts w:ascii="Arial" w:eastAsia="Arial" w:hAnsi="Arial" w:cs="Arial"/>
      <w:u w:val="single" w:color="000000"/>
    </w:rPr>
  </w:style>
  <w:style w:type="paragraph" w:customStyle="1" w:styleId="TableParagraph">
    <w:name w:val="Table Paragraph"/>
    <w:basedOn w:val="Normal"/>
    <w:uiPriority w:val="1"/>
    <w:qFormat/>
    <w:rPr>
      <w:rFonts w:ascii="Arial" w:eastAsia="Arial" w:hAnsi="Arial" w:cs="Arial"/>
    </w:rPr>
  </w:style>
  <w:style w:type="paragraph" w:styleId="Encabezado">
    <w:name w:val="header"/>
    <w:basedOn w:val="Normal"/>
    <w:link w:val="EncabezadoCar"/>
    <w:uiPriority w:val="99"/>
    <w:unhideWhenUsed/>
    <w:rsid w:val="000F61D1"/>
    <w:pPr>
      <w:tabs>
        <w:tab w:val="center" w:pos="4419"/>
        <w:tab w:val="right" w:pos="8838"/>
      </w:tabs>
    </w:pPr>
  </w:style>
  <w:style w:type="character" w:customStyle="1" w:styleId="EncabezadoCar">
    <w:name w:val="Encabezado Car"/>
    <w:basedOn w:val="Fuentedeprrafopredeter"/>
    <w:link w:val="Encabezado"/>
    <w:uiPriority w:val="99"/>
    <w:rsid w:val="000F61D1"/>
    <w:rPr>
      <w:rFonts w:ascii="Arial MT" w:eastAsia="Arial MT" w:hAnsi="Arial MT" w:cs="Arial MT"/>
      <w:lang w:val="es-ES"/>
    </w:rPr>
  </w:style>
  <w:style w:type="paragraph" w:styleId="Piedepgina">
    <w:name w:val="footer"/>
    <w:basedOn w:val="Normal"/>
    <w:link w:val="PiedepginaCar"/>
    <w:uiPriority w:val="99"/>
    <w:unhideWhenUsed/>
    <w:rsid w:val="000F61D1"/>
    <w:pPr>
      <w:tabs>
        <w:tab w:val="center" w:pos="4419"/>
        <w:tab w:val="right" w:pos="8838"/>
      </w:tabs>
    </w:pPr>
  </w:style>
  <w:style w:type="character" w:customStyle="1" w:styleId="PiedepginaCar">
    <w:name w:val="Pie de página Car"/>
    <w:basedOn w:val="Fuentedeprrafopredeter"/>
    <w:link w:val="Piedepgina"/>
    <w:uiPriority w:val="99"/>
    <w:rsid w:val="000F61D1"/>
    <w:rPr>
      <w:rFonts w:ascii="Arial MT" w:eastAsia="Arial MT" w:hAnsi="Arial MT" w:cs="Arial MT"/>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QkA/a85dVY/o7Fh0P4WTy8IEQ==">CgMxLjAyDmguMWlnZ3FtdmV4djhuOAByITFxQzRmUjJyZHc0azJMMXp5a29QNk1EZURnblh1cHJGNw==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Alejandra</cp:lastModifiedBy>
  <cp:revision>2</cp:revision>
  <dcterms:created xsi:type="dcterms:W3CDTF">2025-04-07T20:50:00Z</dcterms:created>
  <dcterms:modified xsi:type="dcterms:W3CDTF">2025-04-07T20:50:00Z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PDFium</vt:lpwstr>
  </property>
  <property fmtid="{D5CDD505-2E9C-101B-9397-08002B2CF9AE}" pid="4" name="LastSaved">
    <vt:filetime>2023-04-21T00:00:00Z</vt:filetime>
  </property>
</Properties>
</file>